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C8E05" w14:textId="31715184" w:rsidR="0078152E" w:rsidRDefault="00AC6665">
      <w:pPr>
        <w:rPr>
          <w:b/>
          <w:sz w:val="44"/>
          <w:lang w:val="en-CA"/>
        </w:rPr>
      </w:pPr>
      <w:r>
        <w:rPr>
          <w:noProof/>
          <w:lang w:val="en-CA"/>
        </w:rPr>
        <mc:AlternateContent>
          <mc:Choice Requires="wps">
            <w:drawing>
              <wp:anchor distT="0" distB="0" distL="114300" distR="114300" simplePos="0" relativeHeight="251675648" behindDoc="0" locked="0" layoutInCell="1" allowOverlap="1" wp14:anchorId="3350999B" wp14:editId="2D874791">
                <wp:simplePos x="0" y="0"/>
                <wp:positionH relativeFrom="column">
                  <wp:posOffset>3590373</wp:posOffset>
                </wp:positionH>
                <wp:positionV relativeFrom="paragraph">
                  <wp:posOffset>-291426</wp:posOffset>
                </wp:positionV>
                <wp:extent cx="47937" cy="3982508"/>
                <wp:effectExtent l="0" t="1300480" r="0" b="1299845"/>
                <wp:wrapNone/>
                <wp:docPr id="13" name="Arrow: Up 13"/>
                <wp:cNvGraphicFramePr/>
                <a:graphic xmlns:a="http://schemas.openxmlformats.org/drawingml/2006/main">
                  <a:graphicData uri="http://schemas.microsoft.com/office/word/2010/wordprocessingShape">
                    <wps:wsp>
                      <wps:cNvSpPr/>
                      <wps:spPr>
                        <a:xfrm rot="2973140">
                          <a:off x="0" y="0"/>
                          <a:ext cx="47937" cy="3982508"/>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5249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3" o:spid="_x0000_s1026" type="#_x0000_t68" style="position:absolute;margin-left:282.7pt;margin-top:-22.95pt;width:3.75pt;height:313.6pt;rotation:3247462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ylggIAAEsFAAAOAAAAZHJzL2Uyb0RvYy54bWysVE1P3DAQvVfqf7B8L8l+0GUjsmgFoqqE&#10;APEhzsaxSSTH4469m93++o6dbKDAqWoOke2ZeTPz/ManZ7vWsK1C34At+eQo50xZCVVjX0r++HD5&#10;7YQzH4SthAGrSr5Xnp+tvn457VyhplCDqRQyArG+6FzJ6xBckWVe1qoV/gicsmTUgK0ItMWXrELR&#10;EXprsmmef886wMohSOU9nV70Rr5K+ForGW609iowU3KqLaQ/pv9z/GerU1G8oHB1I4cyxD9U0YrG&#10;UtIR6kIEwTbYfIBqG4ngQYcjCW0GWjdSpR6om0n+rpv7WjiVeiFyvBtp8v8PVl5vb5E1Fd3djDMr&#10;WrqjNSJ0BXt0jM6IoM75gvzu3S0OO0/L2O1OY8sQiNXpcjGbzPPEAXXFdoni/Uix2gUm6XC+WM4W&#10;nEmyzJYn0+P8JGbIeqgI6dCHHwpaFhcl37hUTcIV2ysfeu+DF4XG6vp60irsjYo4xt4pTY1RzmmK&#10;TpJS5wbZVpAYhJTKhklvqkWl+uPjnL6hpDEiFZgAI7JujBmxB4Ao14/Yfa2DfwxVSZFjcE/XmObv&#10;wvrgMSJlBhvG4LaxgJ91ZqirIXPvfyCppyay9AzVnq493RxNhXfysiG6r4QPtwJpAOiQhjrc0E8b&#10;6EoOw4qzGvD3Z+fRn3RJVs46GqiS+18bgYoz89OSYpeTOemDhbSZHy+mtMG3lue3Frtpz4GuaZKq&#10;S8voH8xhqRHaJ5r9dcxKJmEl5S65DHjYnId+0On1kGq9Tm40dU6EK3vvZASPrEYtPeyeBLpBc4HE&#10;eg2H4RPFO931vjHSwnoTQDdJlK+8DnzTxCbhDK9LfBLe7pPX6xu4+gMAAP//AwBQSwMEFAAGAAgA&#10;AAAhAIpI9MffAAAACwEAAA8AAABkcnMvZG93bnJldi54bWxMj8FOwzAQRO9I/IO1SNyo05QmaYhT&#10;VUj9gJZW4ujGSxJhr0PstOHvWU5w290Zzb6ptrOz4opj6D0pWC4SEEiNNz21Ck5v+6cCRIiajLae&#10;UME3BtjW93eVLo2/0QGvx9gKDqFQagVdjEMpZWg6dDos/IDE2ocfnY68jq00o75xuLMyTZJMOt0T&#10;f+j0gK8dNp/HySkw0y7HLLeb5rQqDsP4tXfv9qzU48O8ewERcY5/ZvjFZ3SomeniJzJBWAXpep2x&#10;lYdstQHBjqJIucyFL/nyGWRdyf8d6h8AAAD//wMAUEsBAi0AFAAGAAgAAAAhALaDOJL+AAAA4QEA&#10;ABMAAAAAAAAAAAAAAAAAAAAAAFtDb250ZW50X1R5cGVzXS54bWxQSwECLQAUAAYACAAAACEAOP0h&#10;/9YAAACUAQAACwAAAAAAAAAAAAAAAAAvAQAAX3JlbHMvLnJlbHNQSwECLQAUAAYACAAAACEASaL8&#10;pYICAABLBQAADgAAAAAAAAAAAAAAAAAuAgAAZHJzL2Uyb0RvYy54bWxQSwECLQAUAAYACAAAACEA&#10;ikj0x98AAAALAQAADwAAAAAAAAAAAAAAAADcBAAAZHJzL2Rvd25yZXYueG1sUEsFBgAAAAAEAAQA&#10;8wAAAOgFAAAAAA==&#10;" adj="130" fillcolor="#4472c4 [3204]" strokecolor="#1f3763 [1604]" strokeweight="1pt"/>
            </w:pict>
          </mc:Fallback>
        </mc:AlternateContent>
      </w:r>
      <w:r w:rsidR="00476A52" w:rsidRPr="00476A52">
        <w:rPr>
          <w:b/>
          <w:sz w:val="44"/>
          <w:lang w:val="en-CA"/>
        </w:rPr>
        <w:t xml:space="preserve">Major Paper Proposal </w:t>
      </w:r>
    </w:p>
    <w:p w14:paraId="44D127B7" w14:textId="3ABDB41B" w:rsidR="00476A52" w:rsidRDefault="00476A52">
      <w:pPr>
        <w:rPr>
          <w:b/>
          <w:sz w:val="22"/>
          <w:szCs w:val="22"/>
          <w:lang w:val="en-CA"/>
        </w:rPr>
      </w:pPr>
      <w:r>
        <w:rPr>
          <w:b/>
          <w:sz w:val="22"/>
          <w:szCs w:val="22"/>
          <w:lang w:val="en-CA"/>
        </w:rPr>
        <w:t xml:space="preserve">Name: </w:t>
      </w:r>
      <w:proofErr w:type="spellStart"/>
      <w:r w:rsidR="006A63F2" w:rsidRPr="00F60DC0">
        <w:rPr>
          <w:rFonts w:ascii="Times New Roman" w:hAnsi="Times New Roman" w:cs="Times New Roman"/>
          <w:lang w:val="en-CA"/>
        </w:rPr>
        <w:t>Parfaite</w:t>
      </w:r>
      <w:proofErr w:type="spellEnd"/>
      <w:r w:rsidR="006A63F2" w:rsidRPr="00F60DC0">
        <w:rPr>
          <w:rFonts w:ascii="Times New Roman" w:hAnsi="Times New Roman" w:cs="Times New Roman"/>
          <w:lang w:val="en-CA"/>
        </w:rPr>
        <w:t xml:space="preserve"> </w:t>
      </w:r>
      <w:proofErr w:type="spellStart"/>
      <w:r w:rsidR="006A63F2" w:rsidRPr="00F60DC0">
        <w:rPr>
          <w:rFonts w:ascii="Times New Roman" w:hAnsi="Times New Roman" w:cs="Times New Roman"/>
          <w:lang w:val="en-CA"/>
        </w:rPr>
        <w:t>Mongosanga</w:t>
      </w:r>
      <w:proofErr w:type="spellEnd"/>
    </w:p>
    <w:p w14:paraId="6AE766E2" w14:textId="16909CA8" w:rsidR="00F60DC0" w:rsidRPr="00F60DC0" w:rsidRDefault="00476A52" w:rsidP="00F60DC0">
      <w:pPr>
        <w:rPr>
          <w:b/>
          <w:sz w:val="22"/>
          <w:szCs w:val="22"/>
          <w:lang w:val="en-CA"/>
        </w:rPr>
      </w:pPr>
      <w:r>
        <w:rPr>
          <w:b/>
          <w:sz w:val="22"/>
          <w:szCs w:val="22"/>
          <w:lang w:val="en-CA"/>
        </w:rPr>
        <w:t xml:space="preserve">Topic: </w:t>
      </w:r>
      <w:r w:rsidR="006A63F2">
        <w:rPr>
          <w:b/>
          <w:sz w:val="22"/>
          <w:szCs w:val="22"/>
          <w:lang w:val="en-CA"/>
        </w:rPr>
        <w:t xml:space="preserve"> </w:t>
      </w:r>
      <w:r w:rsidR="00F60DC0">
        <w:rPr>
          <w:b/>
          <w:sz w:val="22"/>
          <w:szCs w:val="22"/>
          <w:lang w:val="en-CA"/>
        </w:rPr>
        <w:t xml:space="preserve"> </w:t>
      </w:r>
      <w:r w:rsidR="00F60DC0" w:rsidRPr="00A14D4F">
        <w:rPr>
          <w:rFonts w:asciiTheme="minorBidi" w:eastAsia="Calibri" w:hAnsiTheme="minorBidi"/>
        </w:rPr>
        <w:t xml:space="preserve">Arts </w:t>
      </w:r>
      <w:r w:rsidR="00F60DC0" w:rsidRPr="00A14D4F">
        <w:rPr>
          <w:rFonts w:asciiTheme="minorBidi" w:eastAsia="Calibri" w:hAnsiTheme="minorBidi"/>
        </w:rPr>
        <w:t>as</w:t>
      </w:r>
      <w:r w:rsidR="00F60DC0" w:rsidRPr="00A14D4F">
        <w:rPr>
          <w:rFonts w:asciiTheme="minorBidi" w:eastAsia="Calibri" w:hAnsiTheme="minorBidi"/>
        </w:rPr>
        <w:t xml:space="preserve"> a Form of Healing for Refugees</w:t>
      </w:r>
    </w:p>
    <w:p w14:paraId="7B72275E" w14:textId="035D979F" w:rsidR="00476A52" w:rsidRDefault="002A5A26">
      <w:pPr>
        <w:rPr>
          <w:lang w:val="en-CA"/>
        </w:rPr>
      </w:pPr>
      <w:r>
        <w:rPr>
          <w:noProof/>
          <w:lang w:val="en-CA"/>
        </w:rPr>
        <mc:AlternateContent>
          <mc:Choice Requires="wps">
            <w:drawing>
              <wp:anchor distT="0" distB="0" distL="114300" distR="114300" simplePos="0" relativeHeight="251674624" behindDoc="0" locked="0" layoutInCell="1" allowOverlap="1" wp14:anchorId="0655A366" wp14:editId="2D9C6522">
                <wp:simplePos x="0" y="0"/>
                <wp:positionH relativeFrom="column">
                  <wp:posOffset>3542347</wp:posOffset>
                </wp:positionH>
                <wp:positionV relativeFrom="paragraph">
                  <wp:posOffset>1172942</wp:posOffset>
                </wp:positionV>
                <wp:extent cx="45719" cy="2688945"/>
                <wp:effectExtent l="11748" t="102552" r="23812" b="80963"/>
                <wp:wrapNone/>
                <wp:docPr id="10" name="Arrow: Down 10"/>
                <wp:cNvGraphicFramePr/>
                <a:graphic xmlns:a="http://schemas.openxmlformats.org/drawingml/2006/main">
                  <a:graphicData uri="http://schemas.microsoft.com/office/word/2010/wordprocessingShape">
                    <wps:wsp>
                      <wps:cNvSpPr/>
                      <wps:spPr>
                        <a:xfrm rot="16007302">
                          <a:off x="0" y="0"/>
                          <a:ext cx="45719" cy="26889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BDD0A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 o:spid="_x0000_s1026" type="#_x0000_t67" style="position:absolute;margin-left:278.9pt;margin-top:92.35pt;width:3.6pt;height:211.75pt;rotation:-6108718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5iTgQIAAFAFAAAOAAAAZHJzL2Uyb0RvYy54bWysVE1v2zAMvQ/YfxB0X21n6ZdRpwhadBhQ&#10;tMXaoWdFlmIDsqhRSpzs14+SHbdoix2G+WBIIvlIPj3q4nLXGbZV6FuwFS+Ocs6UlVC3dl3xn083&#10;X84480HYWhiwquJ75fnl4vOni96VagYNmFohIxDry95VvAnBlVnmZaM64Y/AKUtGDdiJQFtcZzWK&#10;ntA7k83y/CTrAWuHIJX3dHo9GPki4WutZLjX2qvATMWptpD+mP6r+M8WF6Jco3BNK8cyxD9U0YnW&#10;UtIJ6loEwTbYvoPqWongQYcjCV0GWrdSpR6omyJ/081jI5xKvRA53k00+f8HK++2D8jamu6O6LGi&#10;oztaIkJfsmvoLaNToqh3viTPR/eA487TMva709gxBOK1OMnz06/5LNFAjbFdYnk/sax2gUk6nB+f&#10;FuecSbLMTs7OzufHMUU2YEVMhz58U9CxuKh4TXWkkhKy2N76MPgf/Cg4FjiUlFZhb1REMvaH0tQd&#10;ZR3qSrpSVwbZVpAihJTKhiIB+0bUajg+zukbi5oiUokJMCLr1pgJewSImn2PPdQ6+sdQlWQ5BedD&#10;9r8FTxEpM9gwBXetBfwIwFBXY+bB/0DSQE1kaQX1nu4+XR7dvXfypiXCb4UPDwJpCuiQJjvc008b&#10;6CsO44qzBvD3R+fRn8RJVs56mqqK+18bgYoz892SbM+L+TyOYdqQEGa0wdeW1WuL3XRXQNdUpOrS&#10;MvoHc1hqhO6ZHoBlzEomYSXlrrgMeNhchWHa6QmRarlMbjR6ToRb++hkBI+sRi097Z4FulF1geR6&#10;B4cJFOUb3Q2+MdLCchNAt0mUL7yOfNPYJuGMT0x8F17vk9fLQ7j4AwAA//8DAFBLAwQUAAYACAAA&#10;ACEAY0nSdt8AAAALAQAADwAAAGRycy9kb3ducmV2LnhtbEyPy07DMBBF90j8gzVI7KidNkqbEKeq&#10;EK8tpR/gxENiGtuR7baBr2dYwW5Gc3Tn3Ho725GdMUTjnYRsIYCh67w2rpdweH+62wCLSTmtRu9Q&#10;whdG2DbXV7WqtL+4NzzvU88oxMVKSRhSmirOYzegVXHhJ3R0+/DBqkRr6LkO6kLhduRLIQpulXH0&#10;YVATPgzYHfcnK6F94SY/Fjw8fr/qze7z8GzmYKW8vZl398ASzukPhl99UoeGnFp/cjqyUcIqLwtC&#10;aSiXJTAi1utVBqyVkAuRAW9q/r9D8wMAAP//AwBQSwECLQAUAAYACAAAACEAtoM4kv4AAADhAQAA&#10;EwAAAAAAAAAAAAAAAAAAAAAAW0NvbnRlbnRfVHlwZXNdLnhtbFBLAQItABQABgAIAAAAIQA4/SH/&#10;1gAAAJQBAAALAAAAAAAAAAAAAAAAAC8BAABfcmVscy8ucmVsc1BLAQItABQABgAIAAAAIQBMK5iT&#10;gQIAAFAFAAAOAAAAAAAAAAAAAAAAAC4CAABkcnMvZTJvRG9jLnhtbFBLAQItABQABgAIAAAAIQBj&#10;SdJ23wAAAAsBAAAPAAAAAAAAAAAAAAAAANsEAABkcnMvZG93bnJldi54bWxQSwUGAAAAAAQABADz&#10;AAAA5wUAAAAA&#10;" adj="21416" fillcolor="#4472c4 [3204]" strokecolor="#1f3763 [1604]" strokeweight="1pt"/>
            </w:pict>
          </mc:Fallback>
        </mc:AlternateContent>
      </w:r>
      <w:r w:rsidR="00B84977">
        <w:rPr>
          <w:b/>
          <w:noProof/>
          <w:sz w:val="22"/>
          <w:szCs w:val="22"/>
          <w:lang w:val="en-CA"/>
        </w:rPr>
        <mc:AlternateContent>
          <mc:Choice Requires="wps">
            <w:drawing>
              <wp:anchor distT="0" distB="0" distL="114300" distR="114300" simplePos="0" relativeHeight="251681792" behindDoc="0" locked="0" layoutInCell="1" allowOverlap="1" wp14:anchorId="07C463D8" wp14:editId="7F6F7E7A">
                <wp:simplePos x="0" y="0"/>
                <wp:positionH relativeFrom="column">
                  <wp:posOffset>1826652</wp:posOffset>
                </wp:positionH>
                <wp:positionV relativeFrom="paragraph">
                  <wp:posOffset>1291087</wp:posOffset>
                </wp:positionV>
                <wp:extent cx="3433159" cy="45719"/>
                <wp:effectExtent l="0" t="933450" r="0" b="945515"/>
                <wp:wrapNone/>
                <wp:docPr id="19" name="Arrow: Right 19"/>
                <wp:cNvGraphicFramePr/>
                <a:graphic xmlns:a="http://schemas.openxmlformats.org/drawingml/2006/main">
                  <a:graphicData uri="http://schemas.microsoft.com/office/word/2010/wordprocessingShape">
                    <wps:wsp>
                      <wps:cNvSpPr/>
                      <wps:spPr>
                        <a:xfrm rot="19636525" flipV="1">
                          <a:off x="0" y="0"/>
                          <a:ext cx="3433159"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E21A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9" o:spid="_x0000_s1026" type="#_x0000_t13" style="position:absolute;margin-left:143.85pt;margin-top:101.65pt;width:270.35pt;height:3.6pt;rotation:2144638fd;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nUjhwIAAFwFAAAOAAAAZHJzL2Uyb0RvYy54bWysVEtP3DAQvlfqf7B8L9knhRVZtAJRVUKA&#10;gJazceyNJcfjjr2b3f76jp1sQIB6qJpD5Hl9M/N5xmfnu8ayrcJgwJV8fDTiTDkJlXHrkv94vPpy&#10;wlmIwlXCglMl36vAz5efP521fqEmUIOtFDICcWHR+pLXMfpFUQRZq0aEI/DKkVEDNiKSiOuiQtES&#10;emOLyWh0XLSAlUeQKgTSXnZGvsz4WisZb7UOKjJbcqot5j/m/3P6F8szsVij8LWRfRniH6pohHGU&#10;dIC6FFGwDZp3UI2RCAF0PJLQFKC1kSr3QN2MR2+6eaiFV7kXIif4gabw/2DlzfYOmano7k45c6Kh&#10;O1ohQrtg92ZdR0Zq4qj1YUGuD/4OeynQMTW809gwBCJ2fHo8PZ5P5pxpa/xPUmRGqEe2y4TvB8LV&#10;LjJJyulsOh3PKbEk22z+tUtWdKgJ3WOI3xQ0LB1KjqmkXF6GFtvrEKkeCjg4kpBq7arLp7i3KkFZ&#10;d680dUppJzk6z5i6sMi2gqZDSKlc7GoOtahUp56P6EsUUJIhIksZMCFrY+2A3QOk+X2P3cH0/ilU&#10;5REdgkd/K6wLHiJyZnBxCG6MA/wIwFJXfebO/0BSR01i6RmqPc1Bvkdak+DllSHGr0WIdwJpI0hJ&#10;Wx5v6acttCWH/sRZDfj7I33yp0ElK2ctbVjJw6+NQMWZ/e5ohE/Hs1laySzQ5U9IwNeW59cWt2ku&#10;gK5pnKvLx+Qf7eGoEZonegxWKSuZhJOUu+Qy4kG4iN3m03Mi1WqV3WgNvYjX7sHLw8SmWXrcPQn0&#10;/dhFmtcbOGyjWLyZu8433YeD1SaCNnkoX3jt+aYVzoPTPzfpjXgtZ6+XR3H5BwAA//8DAFBLAwQU&#10;AAYACAAAACEA5oclIN4AAAALAQAADwAAAGRycy9kb3ducmV2LnhtbEyPTU7DMBBG90jcwRokdtRu&#10;SqkV4lQVqEtAlB7AjYckajyOYqcJnJ5hBbv5efrmTbGdfScuOMQ2kIHlQoFAqoJrqTZw/NjfaRAx&#10;WXK2C4QGvjDCtry+KmzuwkTveDmkWnAIxdwaaFLqcylj1aC3cRF6JN59hsHbxO1QSzfYicN9JzOl&#10;HqS3LfGFxvb41GB1PozeQPje7dXb6/MY5uMUX86a3DqRMbc38+4RRMI5/cHwq8/qULLTKYzkougM&#10;ZHqzYZQLtVqBYEJn+h7EiSdLtQZZFvL/D+UPAAAA//8DAFBLAQItABQABgAIAAAAIQC2gziS/gAA&#10;AOEBAAATAAAAAAAAAAAAAAAAAAAAAABbQ29udGVudF9UeXBlc10ueG1sUEsBAi0AFAAGAAgAAAAh&#10;ADj9If/WAAAAlAEAAAsAAAAAAAAAAAAAAAAALwEAAF9yZWxzLy5yZWxzUEsBAi0AFAAGAAgAAAAh&#10;APSOdSOHAgAAXAUAAA4AAAAAAAAAAAAAAAAALgIAAGRycy9lMm9Eb2MueG1sUEsBAi0AFAAGAAgA&#10;AAAhAOaHJSDeAAAACwEAAA8AAAAAAAAAAAAAAAAA4QQAAGRycy9kb3ducmV2LnhtbFBLBQYAAAAA&#10;BAAEAPMAAADsBQAAAAA=&#10;" adj="21456" fillcolor="#4472c4 [3204]" strokecolor="#1f3763 [1604]" strokeweight="1pt"/>
            </w:pict>
          </mc:Fallback>
        </mc:AlternateContent>
      </w:r>
      <w:r w:rsidR="00B84977">
        <w:rPr>
          <w:b/>
          <w:noProof/>
          <w:sz w:val="28"/>
          <w:lang w:val="en-CA"/>
        </w:rPr>
        <mc:AlternateContent>
          <mc:Choice Requires="wps">
            <w:drawing>
              <wp:anchor distT="0" distB="0" distL="114300" distR="114300" simplePos="0" relativeHeight="251676672" behindDoc="0" locked="0" layoutInCell="1" allowOverlap="1" wp14:anchorId="0C653C75" wp14:editId="0243138A">
                <wp:simplePos x="0" y="0"/>
                <wp:positionH relativeFrom="column">
                  <wp:posOffset>1375247</wp:posOffset>
                </wp:positionH>
                <wp:positionV relativeFrom="paragraph">
                  <wp:posOffset>1064503</wp:posOffset>
                </wp:positionV>
                <wp:extent cx="4001504" cy="45719"/>
                <wp:effectExtent l="0" t="1047750" r="0" b="1059815"/>
                <wp:wrapNone/>
                <wp:docPr id="14" name="Arrow: Right 14"/>
                <wp:cNvGraphicFramePr/>
                <a:graphic xmlns:a="http://schemas.openxmlformats.org/drawingml/2006/main">
                  <a:graphicData uri="http://schemas.microsoft.com/office/word/2010/wordprocessingShape">
                    <wps:wsp>
                      <wps:cNvSpPr/>
                      <wps:spPr>
                        <a:xfrm rot="19711682" flipV="1">
                          <a:off x="0" y="0"/>
                          <a:ext cx="400150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7F7B4" id="Arrow: Right 14" o:spid="_x0000_s1026" type="#_x0000_t13" style="position:absolute;margin-left:108.3pt;margin-top:83.8pt;width:315.1pt;height:3.6pt;rotation:2062547fd;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6bWhQIAAFwFAAAOAAAAZHJzL2Uyb0RvYy54bWysVMlu2zAQvRfoPxC8N5IMZxMiB0aCFAWC&#10;JMjSnBmKtAhw65C27H59h5SsBEnQQ1EdBM72ZuEbnp1vjSYbAUE529DqoKREWO5aZVcNfXq8+nZC&#10;SYjMtkw7Kxq6E4GeL75+Oet9LWauc7oVQBDEhrr3De1i9HVRBN4Jw8KB88KiUTowLKIIq6IF1iO6&#10;0cWsLI+K3kHrwXERAmovByNdZHwpBY+3UgYRiW4o1hbzH/L/Jf2LxRmrV8B8p/hYBvuHKgxTFpNO&#10;UJcsMrIG9QHKKA4uOBkPuDOFk1JxkXvAbqryXTcPHfMi94LDCX4aU/h/sPxmcwdEtXh3c0osM3hH&#10;SwDX1+RerbpIUI0z6n2o0fXB38EoBTymhrcSDAGHg61Oj6vq6GRGidTK/0RFngj2SLZ54Ltp4GIb&#10;CUflvCyrwxITc7TND4+r05SsGFATuocQvwtnSDo0FFJJubwMzTbXIQ4Be0eMTrUO1eVT3GmRoLS9&#10;FxI7xbSzHJ05Ji40kA1DdjDOhY1DzaFjrRjUhyV+Y1VTRK4xAyZkqbSesEeAxN+P2EOto38KFZmi&#10;U3D5t8KG4CkiZ3Y2TsFGWQefAWjsasw8+O+HNIwmTenFtTvkQb5HXJPg+ZXCiV+zEO8Y4EagErc8&#10;3uJPatc31I0nSjoHvz/TJ38kKlop6XHDGhp+rRkISvQPixQ+rebztJJZwMufoQBvLS9vLXZtLhxe&#10;U5Wry8fkH/X+KMGZZ3wMlikrmpjlmLuhPMJeuIjD5uNzwsVymd1wDT2L1/bB8z1jE5cet88M/Ei7&#10;iHy9cfttZPU73g2+6T6sW66jkyqT8nWu47xxhTNxxucmvRFv5ez1+igu/gAAAP//AwBQSwMEFAAG&#10;AAgAAAAhAKL1R53gAAAACwEAAA8AAABkcnMvZG93bnJldi54bWxMj0FPg0AQhe8m/ofNmHizS2td&#10;CGVpiKYxHovWpLcFRiBlZwm7bfHfO570NjPv5c33su1sB3HByfeONCwXEQik2jU9tRo+3ncPCQgf&#10;DDVmcIQavtHDNr+9yUzauCvt8VKGVnAI+dRo6EIYUyl93aE1fuFGJNa+3GRN4HVqZTOZK4fbQa6i&#10;SElreuIPnRnxucP6VJ6thv3xgJ9PcXF6e0lGei0fq0Oxm7S+v5uLDYiAc/gzwy8+o0POTJU7U+PF&#10;oGG1VIqtLKiYB3Yka8VlKr7E6wRknsn/HfIfAAAA//8DAFBLAQItABQABgAIAAAAIQC2gziS/gAA&#10;AOEBAAATAAAAAAAAAAAAAAAAAAAAAABbQ29udGVudF9UeXBlc10ueG1sUEsBAi0AFAAGAAgAAAAh&#10;ADj9If/WAAAAlAEAAAsAAAAAAAAAAAAAAAAALwEAAF9yZWxzLy5yZWxzUEsBAi0AFAAGAAgAAAAh&#10;AFCnptaFAgAAXAUAAA4AAAAAAAAAAAAAAAAALgIAAGRycy9lMm9Eb2MueG1sUEsBAi0AFAAGAAgA&#10;AAAhAKL1R53gAAAACwEAAA8AAAAAAAAAAAAAAAAA3wQAAGRycy9kb3ducmV2LnhtbFBLBQYAAAAA&#10;BAAEAPMAAADsBQAAAAA=&#10;" adj="21477" fillcolor="#4472c4 [3204]" strokecolor="#1f3763 [1604]" strokeweight="1pt"/>
            </w:pict>
          </mc:Fallback>
        </mc:AlternateContent>
      </w:r>
      <w:r w:rsidR="00DD674B">
        <w:rPr>
          <w:noProof/>
          <w:lang w:val="en-CA"/>
        </w:rPr>
        <mc:AlternateContent>
          <mc:Choice Requires="wps">
            <w:drawing>
              <wp:anchor distT="0" distB="0" distL="114300" distR="114300" simplePos="0" relativeHeight="251674111" behindDoc="0" locked="0" layoutInCell="1" allowOverlap="1" wp14:anchorId="6D92C57B" wp14:editId="041F724C">
                <wp:simplePos x="0" y="0"/>
                <wp:positionH relativeFrom="column">
                  <wp:posOffset>3580370</wp:posOffset>
                </wp:positionH>
                <wp:positionV relativeFrom="paragraph">
                  <wp:posOffset>664527</wp:posOffset>
                </wp:positionV>
                <wp:extent cx="45719" cy="2743327"/>
                <wp:effectExtent l="3493" t="206057" r="15557" b="187008"/>
                <wp:wrapNone/>
                <wp:docPr id="11" name="Arrow: Down 11"/>
                <wp:cNvGraphicFramePr/>
                <a:graphic xmlns:a="http://schemas.openxmlformats.org/drawingml/2006/main">
                  <a:graphicData uri="http://schemas.microsoft.com/office/word/2010/wordprocessingShape">
                    <wps:wsp>
                      <wps:cNvSpPr/>
                      <wps:spPr>
                        <a:xfrm rot="15759895">
                          <a:off x="0" y="0"/>
                          <a:ext cx="45719" cy="274332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0A6C3" id="Arrow: Down 11" o:spid="_x0000_s1026" type="#_x0000_t67" style="position:absolute;margin-left:281.9pt;margin-top:52.3pt;width:3.6pt;height:3in;rotation:-6378952fd;z-index:2516741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AsgwIAAFAFAAAOAAAAZHJzL2Uyb0RvYy54bWysVFFP2zAQfp+0/2D5faQp7UojUlSBmCYh&#10;qAYTz8axSSTH553dpt2v39lJAwK0h2l5iGzf3Xd3n7/z+cW+NWyn0DdgS56fTDhTVkLV2OeS/3y4&#10;/nLGmQ/CVsKAVSU/KM8vVp8/nXeuUFOowVQKGYFYX3Su5HUIrsgyL2vVCn8CTlkyasBWBNric1ah&#10;6Ai9Ndl0MvmadYCVQ5DKezq96o18lfC1VjLcae1VYKbkVFtIf0z/p/jPVueieEbh6kYOZYh/qKIV&#10;jaWkI9SVCIJtsXkH1TYSwYMOJxLaDLRupEo9UDf55E0397VwKvVC5Hg30uT/H6y83W2QNRXdXc6Z&#10;FS3d0RoRuoJdQWcZnRJFnfMFed67DQ47T8vY715jyxCI13y+mC/PlvNEAzXG9onlw8iy2gcm6XA2&#10;X+RLziRZpovZ6el0EVNkPVbEdOjDNwUti4uSV1RHKikhi92ND73/0Y+CY4F9SWkVDkZFJGN/KE3d&#10;UdZpik66UpcG2U6QIoSUyoa8N9WiUv3xfELfUNQYkUpMgBFZN8aM2ANA1Ox77L7WwT+GqiTLMXjy&#10;t8L64DEiZQYbxuC2sYAfARjqasjc+x9J6qmJLD1BdaC7T5dHo+GdvG6I8Bvhw0YgTQEd0mSHO/pp&#10;A13JYVhxVgP+/ug8+pM4ycpZR1NVcv9rK1BxZr5bku0yn83iGKYNCWFKG3xteXptsdv2EuiaSJlU&#10;XVpG/2COS43QPtIDsI5ZySSspNwllwGPm8vQTzs9IVKt18mNRs+JcGPvnYzgkdWopYf9o0A3qC6Q&#10;XG/hOIGieKO73jdGWlhvA+gmifKF14FvGtsknOGJie/C633yenkIV38AAAD//wMAUEsDBBQABgAI&#10;AAAAIQD1VRLn4QAAAAsBAAAPAAAAZHJzL2Rvd25yZXYueG1sTI9LT8NADITvSPyHlZG40c2jtFXI&#10;pkKIHjhwoCBV3Nysmw3sI8pu28Cvx5zgZo9H42/q9eSsONEY++AV5LMMBPk26N53Ct5eNzcrEDGh&#10;12iDJwVfFGHdXF7UWOlw9i902qZOcIiPFSowKQ2VlLE15DDOwkCeb4cwOky8jp3UI5453FlZZNlC&#10;Ouw9fzA40IOh9nN7dAra4rn/wGR35mkTvkv7eNgt3qVS11fT/R2IRFP6M8MvPqNDw0z7cPQ6Cqug&#10;vM3nbOUhX3IpdixXJSt7Vop5AbKp5f8OzQ8AAAD//wMAUEsBAi0AFAAGAAgAAAAhALaDOJL+AAAA&#10;4QEAABMAAAAAAAAAAAAAAAAAAAAAAFtDb250ZW50X1R5cGVzXS54bWxQSwECLQAUAAYACAAAACEA&#10;OP0h/9YAAACUAQAACwAAAAAAAAAAAAAAAAAvAQAAX3JlbHMvLnJlbHNQSwECLQAUAAYACAAAACEA&#10;Ja5ALIMCAABQBQAADgAAAAAAAAAAAAAAAAAuAgAAZHJzL2Uyb0RvYy54bWxQSwECLQAUAAYACAAA&#10;ACEA9VUS5+EAAAALAQAADwAAAAAAAAAAAAAAAADdBAAAZHJzL2Rvd25yZXYueG1sUEsFBgAAAAAE&#10;AAQA8wAAAOsFAAAAAA==&#10;" adj="21420" fillcolor="#4472c4 [3204]" strokecolor="#1f3763 [1604]" strokeweight="1pt"/>
            </w:pict>
          </mc:Fallback>
        </mc:AlternateContent>
      </w:r>
      <w:r w:rsidR="0013637E">
        <w:rPr>
          <w:rFonts w:ascii="Calibri" w:eastAsia="Calibri" w:hAnsi="Calibri" w:cs="Calibri"/>
          <w:noProof/>
        </w:rPr>
        <mc:AlternateContent>
          <mc:Choice Requires="wps">
            <w:drawing>
              <wp:anchor distT="0" distB="0" distL="114300" distR="114300" simplePos="0" relativeHeight="251678720" behindDoc="0" locked="0" layoutInCell="1" allowOverlap="1" wp14:anchorId="5E5EC077" wp14:editId="3E4CB932">
                <wp:simplePos x="0" y="0"/>
                <wp:positionH relativeFrom="column">
                  <wp:posOffset>1971040</wp:posOffset>
                </wp:positionH>
                <wp:positionV relativeFrom="paragraph">
                  <wp:posOffset>1779507</wp:posOffset>
                </wp:positionV>
                <wp:extent cx="3168015" cy="47625"/>
                <wp:effectExtent l="0" t="514350" r="0" b="504825"/>
                <wp:wrapNone/>
                <wp:docPr id="16" name="Arrow: Right 16"/>
                <wp:cNvGraphicFramePr/>
                <a:graphic xmlns:a="http://schemas.openxmlformats.org/drawingml/2006/main">
                  <a:graphicData uri="http://schemas.microsoft.com/office/word/2010/wordprocessingShape">
                    <wps:wsp>
                      <wps:cNvSpPr/>
                      <wps:spPr>
                        <a:xfrm rot="20493281">
                          <a:off x="0" y="0"/>
                          <a:ext cx="3168015" cy="476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92D0637" id="Arrow: Right 16" o:spid="_x0000_s1026" type="#_x0000_t13" style="position:absolute;margin-left:155.2pt;margin-top:140.1pt;width:249.45pt;height:3.75pt;rotation:-1208832fd;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m8UgwIAAFIFAAAOAAAAZHJzL2Uyb0RvYy54bWysVE1P3DAQvVfqf7B8L/lgd4GILFqBqCoh&#10;QEDF2Tj2JpK/OvZudvvrO3ayAQHqoWoOke2ZefPmecbnFzutyFaA76ypaXGUUyIMt01n1jX9+XT9&#10;7ZQSH5hpmLJG1HQvPL1Yfv1y3rtKlLa1qhFAEMT4qnc1bUNwVZZ53grN/JF1wqBRWtAs4BbWWQOs&#10;R3StsjLPF1lvoXFgufAeT68GI10mfCkFD3dSehGIqilyC+kP6f8S/9nynFVrYK7t+EiD/QMLzTqD&#10;SSeoKxYY2UD3AUp3HKy3MhxxqzMrZcdFqgGrKfJ31Ty2zIlUC4rj3SST/3+w/HZ7D6Rr8O4WlBim&#10;8Y5WALavyEO3bgPBY9Sod75C10d3D+PO4zIWvJOgCVgUtsxnZ8flaZF0wMrILsm8n2QWu0A4Hh4X&#10;i9O8mFPC0TY7WZTzmCIbsCKmAx++C6tJXNQUIpFEKkGz7Y0PQ8DBEaMjw4FTWoW9EhFKmQchsT5M&#10;W6bo1FniUgHZMuwJxrkwYeDsW9aI4Xie4zeymiISxwQYkWWn1IQ9AsSu/Yg9cB39Y6hIjTkF538j&#10;NgRPESmzNWEK1p2x8BmAwqrGzIP/QaRBmqjSi232ePvp9nA4vOPXHSp+w3y4Z4BzgIc42+EOf1LZ&#10;vqZ2XFHSWvj92Xn0x/ZEKyU9zlVN/a8NA0GJ+mGwcc+K2SwOYtrM5iclbuCt5eWtxWz0pcVrKhK7&#10;tIz+QR2WEqx+xidgFbOiiRmOuWvKAxw2l2GYd3xEuFitkhsOn2Phxjw6HsGjqrGXnnbPDNzYdgH7&#10;9dYeZpBV7/pu8I2Rxq42wcouNeWrrqPeOLipccZHJr4Mb/fJ6/UpXP4BAAD//wMAUEsDBBQABgAI&#10;AAAAIQBRsoqb4AAAAAsBAAAPAAAAZHJzL2Rvd25yZXYueG1sTI/BTsMwDIbvSLxDZCQu1ZasQ1so&#10;TSeEhJAQlxWkXbPGtIXGqZpsDW9PdoKj7U+/v7/cRTuwM06+d6RgtRTAkBpnemoVfLw/LyQwHzQZ&#10;PThCBT/oYVddX5W6MG6mPZ7r0LIUQr7QCroQxoJz33RotV+6ESndPt1kdUjj1HIz6TmF24HnQmy4&#10;1T2lD50e8anD5rs+WQXx6yXOKF/toRMB95nMNm91ptTtTXx8ABYwhj8YLvpJHarkdHQnMp4NCtYr&#10;cZdQBbkUObBESHG/Bna8bLZb4FXJ/3eofgEAAP//AwBQSwECLQAUAAYACAAAACEAtoM4kv4AAADh&#10;AQAAEwAAAAAAAAAAAAAAAAAAAAAAW0NvbnRlbnRfVHlwZXNdLnhtbFBLAQItABQABgAIAAAAIQA4&#10;/SH/1gAAAJQBAAALAAAAAAAAAAAAAAAAAC8BAABfcmVscy8ucmVsc1BLAQItABQABgAIAAAAIQBB&#10;tm8UgwIAAFIFAAAOAAAAAAAAAAAAAAAAAC4CAABkcnMvZTJvRG9jLnhtbFBLAQItABQABgAIAAAA&#10;IQBRsoqb4AAAAAsBAAAPAAAAAAAAAAAAAAAAAN0EAABkcnMvZG93bnJldi54bWxQSwUGAAAAAAQA&#10;BADzAAAA6gUAAAAA&#10;" adj="21438" fillcolor="#4472c4 [3204]" strokecolor="#1f3763 [1604]" strokeweight="1pt"/>
            </w:pict>
          </mc:Fallback>
        </mc:AlternateContent>
      </w:r>
      <w:r w:rsidR="008940A9">
        <w:rPr>
          <w:b/>
          <w:noProof/>
          <w:sz w:val="28"/>
          <w:lang w:val="en-CA"/>
        </w:rPr>
        <mc:AlternateContent>
          <mc:Choice Requires="wps">
            <w:drawing>
              <wp:anchor distT="0" distB="0" distL="114300" distR="114300" simplePos="0" relativeHeight="251677696" behindDoc="0" locked="0" layoutInCell="1" allowOverlap="1" wp14:anchorId="46974E55" wp14:editId="15E92CB9">
                <wp:simplePos x="0" y="0"/>
                <wp:positionH relativeFrom="column">
                  <wp:posOffset>1984163</wp:posOffset>
                </wp:positionH>
                <wp:positionV relativeFrom="paragraph">
                  <wp:posOffset>1566480</wp:posOffset>
                </wp:positionV>
                <wp:extent cx="3147241" cy="45719"/>
                <wp:effectExtent l="0" t="723900" r="0" b="716915"/>
                <wp:wrapNone/>
                <wp:docPr id="15" name="Arrow: Right 15"/>
                <wp:cNvGraphicFramePr/>
                <a:graphic xmlns:a="http://schemas.openxmlformats.org/drawingml/2006/main">
                  <a:graphicData uri="http://schemas.microsoft.com/office/word/2010/wordprocessingShape">
                    <wps:wsp>
                      <wps:cNvSpPr/>
                      <wps:spPr>
                        <a:xfrm rot="19982213" flipV="1">
                          <a:off x="0" y="0"/>
                          <a:ext cx="3147241"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1A944" id="Arrow: Right 15" o:spid="_x0000_s1026" type="#_x0000_t13" style="position:absolute;margin-left:156.25pt;margin-top:123.35pt;width:247.8pt;height:3.6pt;rotation:1767055fd;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T5iQIAAFwFAAAOAAAAZHJzL2Uyb0RvYy54bWysVFtP2zAUfp+0/2D5faQJZdCIFFUgpkkI&#10;KmDj2XXsxpJje8du0+7X79hJQwVoD9PyEPncvnPxd3x5tWs12QrwypqK5icTSoThtlZmXdEfz7df&#10;LijxgZmaaWtERffC06v550+XnStFYRurawEEQYwvO1fRJgRXZpnnjWiZP7FOGDRKCy0LKMI6q4F1&#10;iN7qrJhMvmadhdqB5cJ71N70RjpP+FIKHh6k9CIQXVGsLaQ/pP8q/rP5JSvXwFyj+FAG+4cqWqYM&#10;Jh2hblhgZAPqHVSrOFhvZTjhts2slIqL1AN2k0/edPPUMCdSLzgc78Yx+f8Hy++3SyCqxrs7o8Sw&#10;Fu9oAWC7kjyqdRMIqnFGnfMluj65JQySx2NseCehJWBxsPlsdlEU+SklUiv3ExVpItgj2aWB78eB&#10;i10gHJWn+fS8mOaUcLRNz87zWUyW9agR3YEP34RtSTxUFGJJqbwEzbZ3PvQBB0eMjrX21aVT2GsR&#10;obR5FBI7xbRFik4cE9cayJYhOxjnwoS+Zt+wWvTqswl+Q1VjRKoxAUZkqbQesQeAyN/32H2tg38M&#10;FYmiY/Dkb4X1wWNEymxNGINbZSx8BKCxqyFz738YUj+aOKWVrffIg3SPuCbe8VuFE79jPiwZ4Eag&#10;Erc8POBPattV1A4nShoLvz/SR38kKlop6XDDKup/bRgISvR3gxSe5dNpXMkk4OUXKMCxZXVsMZv2&#10;2uI1IVmwunSM/kEfjhJs+4KPwSJmRRMzHHNXlAc4CNeh33x8TrhYLJIbrqFj4c48OX5gbOTS8+6F&#10;gRtoF5Cv9/awjax8w7veN96HsYtNsFIlUr7OdZg3rnAizvDcxDfiWE5er4/i/A8AAAD//wMAUEsD&#10;BBQABgAIAAAAIQBu2MuI3gAAAAsBAAAPAAAAZHJzL2Rvd25yZXYueG1sTI9NT8MwDIbvSPyHyEjc&#10;WNrug6w0ndBQxZkxdvYar61onKrJtu7fE05wtP3o9fMWm8n24kKj7xxrSGcJCOLamY4bDfvP6kmB&#10;8AHZYO+YNNzIw6a8vyswN+7KH3TZhUbEEPY5amhDGHIpfd2SRT9zA3G8ndxoMcRxbKQZ8RrDbS+z&#10;JFlJix3HDy0OtG2p/t6drYZqxDe3r9R7djus3ddiK1XHUuvHh+n1BUSgKfzB8Ksf1aGMTkd3ZuNF&#10;r2GeZsuIasgWq2cQkVCJSkEc42Y5X4MsC/m/Q/kDAAD//wMAUEsBAi0AFAAGAAgAAAAhALaDOJL+&#10;AAAA4QEAABMAAAAAAAAAAAAAAAAAAAAAAFtDb250ZW50X1R5cGVzXS54bWxQSwECLQAUAAYACAAA&#10;ACEAOP0h/9YAAACUAQAACwAAAAAAAAAAAAAAAAAvAQAAX3JlbHMvLnJlbHNQSwECLQAUAAYACAAA&#10;ACEAwPFE+YkCAABcBQAADgAAAAAAAAAAAAAAAAAuAgAAZHJzL2Uyb0RvYy54bWxQSwECLQAUAAYA&#10;CAAAACEAbtjLiN4AAAALAQAADwAAAAAAAAAAAAAAAADjBAAAZHJzL2Rvd25yZXYueG1sUEsFBgAA&#10;AAAEAAQA8wAAAO4FAAAAAA==&#10;" adj="21443" fillcolor="#4472c4 [3204]" strokecolor="#1f3763 [1604]" strokeweight="1pt"/>
            </w:pict>
          </mc:Fallback>
        </mc:AlternateContent>
      </w:r>
    </w:p>
    <w:tbl>
      <w:tblPr>
        <w:tblStyle w:val="TableGrid"/>
        <w:tblW w:w="0" w:type="auto"/>
        <w:tblInd w:w="846" w:type="dxa"/>
        <w:tblLook w:val="04A0" w:firstRow="1" w:lastRow="0" w:firstColumn="1" w:lastColumn="0" w:noHBand="0" w:noVBand="1"/>
      </w:tblPr>
      <w:tblGrid>
        <w:gridCol w:w="5270"/>
      </w:tblGrid>
      <w:tr w:rsidR="00D25C0C" w14:paraId="12667500" w14:textId="4BCC2E99" w:rsidTr="00D25C0C">
        <w:trPr>
          <w:trHeight w:val="7658"/>
        </w:trPr>
        <w:tc>
          <w:tcPr>
            <w:tcW w:w="3969" w:type="dxa"/>
          </w:tcPr>
          <w:p w14:paraId="655D3463" w14:textId="3F111A1E" w:rsidR="00D25C0C" w:rsidRDefault="00D25C0C">
            <w:pPr>
              <w:rPr>
                <w:lang w:val="en-CA"/>
              </w:rPr>
            </w:pPr>
            <w:r w:rsidRPr="003D0794">
              <w:rPr>
                <w:b/>
                <w:sz w:val="28"/>
                <w:lang w:val="en-CA"/>
              </w:rPr>
              <w:t>Step 1: Mind Map</w:t>
            </w:r>
            <w:r w:rsidRPr="003D0794">
              <w:rPr>
                <w:sz w:val="28"/>
                <w:lang w:val="en-CA"/>
              </w:rPr>
              <w:t xml:space="preserve"> </w:t>
            </w:r>
            <w:r>
              <w:rPr>
                <w:lang w:val="en-CA"/>
              </w:rPr>
              <w:t>– Use this space to draw, write, doodle and connect your ideas! Be as creative as possible!</w:t>
            </w:r>
          </w:p>
          <w:p w14:paraId="43AFA1E4" w14:textId="322BE35B" w:rsidR="00D25C0C" w:rsidRDefault="00D25C0C">
            <w:pPr>
              <w:rPr>
                <w:lang w:val="en-CA"/>
              </w:rPr>
            </w:pPr>
          </w:p>
          <w:p w14:paraId="3AE8F4BF" w14:textId="752487BE" w:rsidR="00D25C0C" w:rsidRDefault="00D25C0C">
            <w:pPr>
              <w:rPr>
                <w:lang w:val="en-CA"/>
              </w:rPr>
            </w:pPr>
          </w:p>
          <w:p w14:paraId="443F6964" w14:textId="5096E8E6" w:rsidR="00FE1A32" w:rsidRPr="00046603" w:rsidRDefault="00FE1A32" w:rsidP="00FE1A32">
            <w:pPr>
              <w:rPr>
                <w:rFonts w:ascii="Calibri" w:eastAsia="Calibri" w:hAnsi="Calibri" w:cs="Calibri"/>
                <w:u w:val="single"/>
              </w:rPr>
            </w:pPr>
            <w:r>
              <w:rPr>
                <w:rFonts w:ascii="Calibri" w:eastAsia="Calibri" w:hAnsi="Calibri" w:cs="Calibri"/>
              </w:rPr>
              <w:t>Trauma from violence and/ or war-torn countries and/or legal system</w:t>
            </w:r>
          </w:p>
          <w:p w14:paraId="16020540" w14:textId="176A71FD" w:rsidR="00D25C0C" w:rsidRDefault="00FE1A32">
            <w:pPr>
              <w:rPr>
                <w:lang w:val="en-CA"/>
              </w:rPr>
            </w:pPr>
            <w:r>
              <w:rPr>
                <w:noProof/>
                <w:lang w:val="en-CA"/>
              </w:rPr>
              <mc:AlternateContent>
                <mc:Choice Requires="wps">
                  <w:drawing>
                    <wp:anchor distT="0" distB="0" distL="114300" distR="114300" simplePos="0" relativeHeight="251670528" behindDoc="0" locked="0" layoutInCell="1" allowOverlap="1" wp14:anchorId="31F9C3DF" wp14:editId="5BC65B00">
                      <wp:simplePos x="0" y="0"/>
                      <wp:positionH relativeFrom="column">
                        <wp:posOffset>527195</wp:posOffset>
                      </wp:positionH>
                      <wp:positionV relativeFrom="paragraph">
                        <wp:posOffset>57168</wp:posOffset>
                      </wp:positionV>
                      <wp:extent cx="45719" cy="619125"/>
                      <wp:effectExtent l="209550" t="0" r="221615" b="0"/>
                      <wp:wrapNone/>
                      <wp:docPr id="6" name="Arrow: Up 6"/>
                      <wp:cNvGraphicFramePr/>
                      <a:graphic xmlns:a="http://schemas.openxmlformats.org/drawingml/2006/main">
                        <a:graphicData uri="http://schemas.microsoft.com/office/word/2010/wordprocessingShape">
                          <wps:wsp>
                            <wps:cNvSpPr/>
                            <wps:spPr>
                              <a:xfrm rot="19083364">
                                <a:off x="0" y="0"/>
                                <a:ext cx="45719" cy="6191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64703E" id="Arrow: Up 6" o:spid="_x0000_s1026" type="#_x0000_t68" style="position:absolute;margin-left:41.5pt;margin-top:4.5pt;width:3.6pt;height:48.75pt;rotation:-2748838fd;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BLgfQIAAEkFAAAOAAAAZHJzL2Uyb0RvYy54bWysVFFP2zAQfp+0/2D5fSQppaMRKapATJMQ&#10;QwPEs3FsEsnxeWe3affrd3bSgADtYVoeLNt3993dl+98dr7rDNsq9C3YihdHOWfKSqhb+1zxh/ur&#10;L6ec+SBsLQxYVfG98vx89fnTWe9KNYMGTK2QEYj1Ze8q3oTgyizzslGd8EfglCWjBuxEoCM+ZzWK&#10;ntA7k83yfJH1gLVDkMp7ur0cjHyV8LVWMvzQ2qvATMWptpBWTOtTXLPVmSifUbimlWMZ4h+q6ERr&#10;KekEdSmCYBts30F1rUTwoMORhC4DrVupUg/UTZG/6eauEU6lXogc7yaa/P+DlTfbW2RtXfEFZ1Z0&#10;9IvWiNCX7MGxRaSnd74krzt3i+PJ0zb2utPYMQTitFjmp8fHi3migJpiu8TwfmJY7QKTdDk/+Vos&#10;OZNkWRTLYnYSM2QDVIR06MM3BR2Lm4pvXComwYrttQ+D98GLQmN1Qz1pF/ZGRRxjfypNbVHKWYpO&#10;glIXBtlWkBSElMqGYjA1olbD9UlO31jSFJEKTIARWbfGTNgjQBTre+yh1tE/hqqkxyk4/1thQ/AU&#10;kTKDDVNw11rAjwAMdTVmHvwPJA3URJaeoN7TT09/jmbCO3nVEt3XwodbgSR/uqSRDj9o0Qb6isO4&#10;46wB/P3RffQnVZKVs57GqeL+10ag4sx8t6TXZTGfx/lLB1LBjA742vL02mI33QXQbypSdWkb/YM5&#10;bDVC90iTv45ZySSspNwVlwEPh4swjDm9HVKt18mNZs6JcG3vnIzgkdWopfvdo0A3ai6QVm/gMHqi&#10;fKO7wTdGWlhvAug2ifKF15FvmtcknPFtiQ/C63PyenkBV38AAAD//wMAUEsDBBQABgAIAAAAIQBb&#10;ogFW3AAAAAcBAAAPAAAAZHJzL2Rvd25yZXYueG1sTI/BTsMwEETvSPyDtUjcqN0UqiaNU5WifgAt&#10;gqsTL0nUeJ3GThv+nuVET6PVjGbe5pvJdeKCQ2g9aZjPFAikytuWag0fx/3TCkSIhqzpPKGGHwyw&#10;Ke7vcpNZf6V3vBxiLbiEQmY0NDH2mZShatCZMPM9EnvffnAm8jnU0g7myuWuk4lSS+lMS7zQmB53&#10;DVanw+g0HOlrcJ+L19Tut8/Jbp6ex7fyrPXjw7Rdg4g4xf8w/OEzOhTMVPqRbBCdhtWCX4kaUha2&#10;U5WAKDmmli8gi1ze8he/AAAA//8DAFBLAQItABQABgAIAAAAIQC2gziS/gAAAOEBAAATAAAAAAAA&#10;AAAAAAAAAAAAAABbQ29udGVudF9UeXBlc10ueG1sUEsBAi0AFAAGAAgAAAAhADj9If/WAAAAlAEA&#10;AAsAAAAAAAAAAAAAAAAALwEAAF9yZWxzLy5yZWxzUEsBAi0AFAAGAAgAAAAhAB20EuB9AgAASQUA&#10;AA4AAAAAAAAAAAAAAAAALgIAAGRycy9lMm9Eb2MueG1sUEsBAi0AFAAGAAgAAAAhAFuiAVbcAAAA&#10;BwEAAA8AAAAAAAAAAAAAAAAA1wQAAGRycy9kb3ducmV2LnhtbFBLBQYAAAAABAAEAPMAAADgBQAA&#10;AAA=&#10;" adj="798" fillcolor="#4472c4 [3204]" strokecolor="#1f3763 [1604]" strokeweight="1pt"/>
                  </w:pict>
                </mc:Fallback>
              </mc:AlternateContent>
            </w:r>
          </w:p>
          <w:p w14:paraId="66903520" w14:textId="0A80CC00" w:rsidR="00D25C0C" w:rsidRDefault="00D25C0C">
            <w:pPr>
              <w:rPr>
                <w:lang w:val="en-CA"/>
              </w:rPr>
            </w:pPr>
          </w:p>
          <w:p w14:paraId="4552F467" w14:textId="68C03B23" w:rsidR="00D25C0C" w:rsidRDefault="0013637E">
            <w:pPr>
              <w:rPr>
                <w:lang w:val="en-CA"/>
              </w:rPr>
            </w:pPr>
            <w:r>
              <w:rPr>
                <w:noProof/>
                <w:lang w:val="en-CA"/>
              </w:rPr>
              <mc:AlternateContent>
                <mc:Choice Requires="wps">
                  <w:drawing>
                    <wp:anchor distT="0" distB="0" distL="114300" distR="114300" simplePos="0" relativeHeight="251679744" behindDoc="0" locked="0" layoutInCell="1" allowOverlap="1" wp14:anchorId="5D759799" wp14:editId="4B7614C6">
                      <wp:simplePos x="0" y="0"/>
                      <wp:positionH relativeFrom="column">
                        <wp:posOffset>1560252</wp:posOffset>
                      </wp:positionH>
                      <wp:positionV relativeFrom="paragraph">
                        <wp:posOffset>91118</wp:posOffset>
                      </wp:positionV>
                      <wp:extent cx="2932223" cy="45719"/>
                      <wp:effectExtent l="0" t="381000" r="0" b="374015"/>
                      <wp:wrapNone/>
                      <wp:docPr id="17" name="Arrow: Right 17"/>
                      <wp:cNvGraphicFramePr/>
                      <a:graphic xmlns:a="http://schemas.openxmlformats.org/drawingml/2006/main">
                        <a:graphicData uri="http://schemas.microsoft.com/office/word/2010/wordprocessingShape">
                          <wps:wsp>
                            <wps:cNvSpPr/>
                            <wps:spPr>
                              <a:xfrm rot="20744455">
                                <a:off x="0" y="0"/>
                                <a:ext cx="2932223"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7C346" id="Arrow: Right 17" o:spid="_x0000_s1026" type="#_x0000_t13" style="position:absolute;margin-left:122.85pt;margin-top:7.15pt;width:230.9pt;height:3.6pt;rotation:-934483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ZWyggIAAFIFAAAOAAAAZHJzL2Uyb0RvYy54bWysVFFP3DAMfp+0/xDlfbRX7sao6KETiGkS&#10;AgRMPIc0uVZK48zJXe/26+ekvYIA7WFaHyontj/bn+2cne86w7YKfQu24rOjnDNlJdStXVf85+PV&#10;l2+c+SBsLQxYVfG98vx8+fnTWe9KVUADplbICMT6sncVb0JwZZZ52ahO+CNwypJSA3Yi0BHXWY2i&#10;J/TOZEWef816wNohSOU93V4OSr5M+ForGW619iowU3HKLaQ/pv9z/GfLM1GuUbimlWMa4h+y6ERr&#10;KegEdSmCYBts30F1rUTwoMORhC4DrVupUg1UzSx/U81DI5xKtRA53k00+f8HK2+2d8jamnp3wpkV&#10;HfVohQh9ye7bdRMYXRNHvfMlmT64OxxPnsRY8E5jxxCI2CI/mc/ni0XigSpju0TzfqJZ7QKTdFmc&#10;HhdFccyZJN18cTI7jSGyAStiOvThu4KORaHiGBNJSSVosb32YXA4GJJ3zHDIKUlhb1SEMvZeaaov&#10;hk3eabLUhUG2FTQTQkplw2xQNaJWw/Uip2/MavJIOSbAiKxbYybsESBO7XvsIdfRPrqqNJiTc/63&#10;xAbnySNFBhsm5661gB8BGKpqjDzYH0gaqIksPUO9p+6n7tFyeCevWmL8WvhwJ5D2gC5pt8Mt/bSB&#10;vuIwSpw1gL8/uo/2NJ6k5aynvaq4/7URqDgzPywN7ulsPo+LmA7U/IIO+Frz/FpjN90FUJtmKbsk&#10;RvtgDqJG6J7oCVjFqKQSVlLsisuAh8NFGPadHhGpVqtkRsvnRLi2D05G8MhqnKXH3ZNAN45doHm9&#10;gcMOivLN3A220dPCahNAt2koX3gd+abFTYMzPjLxZXh9TlYvT+HyDwAAAP//AwBQSwMEFAAGAAgA&#10;AAAhAB9KmTjcAAAACQEAAA8AAABkcnMvZG93bnJldi54bWxMj8FOwzAQRO9I/IO1SNyok5I0EOJU&#10;VUVPnNoizm68JBH22ordNvw9ywmOqzeaedusZ2fFBac4elKQLzIQSJ03I/UK3o+7hycQMWky2npC&#10;Bd8YYd3e3jS6Nv5Ke7wcUi+4hGKtFQwphVrK2A3odFz4gMTs009OJz6nXppJX7ncWbnMspV0eiRe&#10;GHTA7YDd1+HsFIRN0RX7rc9DPtkP87qj59UbKXV/N29eQCSc018YfvVZHVp2OvkzmSisgmVRVhxl&#10;UDyC4ECVVSWIE5O8BNk28v8H7Q8AAAD//wMAUEsBAi0AFAAGAAgAAAAhALaDOJL+AAAA4QEAABMA&#10;AAAAAAAAAAAAAAAAAAAAAFtDb250ZW50X1R5cGVzXS54bWxQSwECLQAUAAYACAAAACEAOP0h/9YA&#10;AACUAQAACwAAAAAAAAAAAAAAAAAvAQAAX3JlbHMvLnJlbHNQSwECLQAUAAYACAAAACEAqD2VsoIC&#10;AABSBQAADgAAAAAAAAAAAAAAAAAuAgAAZHJzL2Uyb0RvYy54bWxQSwECLQAUAAYACAAAACEAH0qZ&#10;ONwAAAAJAQAADwAAAAAAAAAAAAAAAADcBAAAZHJzL2Rvd25yZXYueG1sUEsFBgAAAAAEAAQA8wAA&#10;AOUFAAAAAA==&#10;" adj="21432" fillcolor="#4472c4 [3204]" strokecolor="#1f3763 [1604]" strokeweight="1pt"/>
                  </w:pict>
                </mc:Fallback>
              </mc:AlternateContent>
            </w:r>
          </w:p>
          <w:p w14:paraId="1A76DCDA" w14:textId="00CD625D" w:rsidR="00D25C0C" w:rsidRDefault="00DD674B">
            <w:pPr>
              <w:rPr>
                <w:lang w:val="en-CA"/>
              </w:rPr>
            </w:pPr>
            <w:r>
              <w:rPr>
                <w:noProof/>
                <w:lang w:val="en-CA"/>
              </w:rPr>
              <mc:AlternateContent>
                <mc:Choice Requires="wps">
                  <w:drawing>
                    <wp:anchor distT="0" distB="0" distL="114300" distR="114300" simplePos="0" relativeHeight="251669504" behindDoc="0" locked="0" layoutInCell="1" allowOverlap="1" wp14:anchorId="2D46FFA8" wp14:editId="7464E71C">
                      <wp:simplePos x="0" y="0"/>
                      <wp:positionH relativeFrom="column">
                        <wp:posOffset>673736</wp:posOffset>
                      </wp:positionH>
                      <wp:positionV relativeFrom="paragraph">
                        <wp:posOffset>85089</wp:posOffset>
                      </wp:positionV>
                      <wp:extent cx="980913" cy="307777"/>
                      <wp:effectExtent l="19050" t="152400" r="29210" b="168910"/>
                      <wp:wrapNone/>
                      <wp:docPr id="1" name="Flowchart: Alternate Process 1"/>
                      <wp:cNvGraphicFramePr/>
                      <a:graphic xmlns:a="http://schemas.openxmlformats.org/drawingml/2006/main">
                        <a:graphicData uri="http://schemas.microsoft.com/office/word/2010/wordprocessingShape">
                          <wps:wsp>
                            <wps:cNvSpPr/>
                            <wps:spPr>
                              <a:xfrm rot="1183163">
                                <a:off x="0" y="0"/>
                                <a:ext cx="980913" cy="307777"/>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0B1A3F" w14:textId="496DAE88" w:rsidR="00FE1A32" w:rsidRDefault="00FE1A32" w:rsidP="00FE1A32">
                                  <w:pPr>
                                    <w:jc w:val="center"/>
                                  </w:pPr>
                                  <w:r w:rsidRPr="00FE1A32">
                                    <w:t>REFUGEES</w:t>
                                  </w:r>
                                </w:p>
                                <w:p w14:paraId="7A44A147" w14:textId="05727A7B" w:rsidR="00D25C0C" w:rsidRPr="005649E8" w:rsidRDefault="00D25C0C" w:rsidP="005649E8">
                                  <w:pPr>
                                    <w:rPr>
                                      <w:sz w:val="32"/>
                                      <w:szCs w:val="32"/>
                                      <w:lang w:val="en-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46FF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6" type="#_x0000_t176" style="position:absolute;margin-left:53.05pt;margin-top:6.7pt;width:77.25pt;height:24.25pt;rotation:129233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w9OlAIAAHkFAAAOAAAAZHJzL2Uyb0RvYy54bWysVE1v2zAMvQ/YfxB0X20n/TTqFEGKDgOK&#10;Nmg79KzIUm1AljRKiZ39+lGS4xZtscMwHwxKJB8fKZKXV0OnyE6Aa42uaHGUUyI0N3WrXyr68+nm&#10;2zklzjNdM2W0qOheOHq1+PrlsrelmJnGqFoAQRDtyt5WtPHellnmeCM65o6MFRqV0kDHPB7hJauB&#10;9YjeqWyW56dZb6C2YLhwDm+vk5IuIr6Ugvt7KZ3wRFUUufn4h/jfhH+2uGTlCzDbtHykwf6BRcda&#10;jUEnqGvmGdlC+wGqazkYZ6Q/4qbLjJQtFzEHzKbI32Xz2DArYi5YHGenMrn/B8vvdmsgbY1vR4lm&#10;HT7RjTI9bxj4kiyVF6CZF2SdSkyKULHeuhIdH+0axpNDMaQ/SOgIGCxzUZzPi9N5LAqmSYZY8/1U&#10;czF4wvHy4jy/KOaUcFTN8zP8QoQsQQVIC85/F6YjQaioRHarwG7iNlKLkdju1vnkf/BDsMA3MYyS&#10;3ysRkJV+EBJzRxaz6B27TqwUkB3DfmGcC+2LpGpYLdL1SY7fSHLyiJQjYECWrVIT9ggQOvojduI6&#10;2gdXEZt2cs7/Riw5Tx4xstF+cu5abeAzAIVZjZGT/aFIqTShSn7YDGgSxI2p99gk8VlxhpzlNy2+&#10;xS1zfs0AxwUvcQX4e/yF56moGSVKGgO/P7sP9tjFqKWkx/GrqPu1ZSAoUT809vdFcXwc5jUejk/O&#10;ZniAt5rNW43ediuDL4Y9jOyiGOy9OogSTPeMm2IZoqKKaY6xK8o9HA4rn9YC7houlstohjNqmb/V&#10;j5YH8FDg0FZPwzMDOzakx06+M4dRZeW7Fky2wVOb5dYb2cb+fK3rWHqc79hD4y4KC+TtOVq9bszF&#10;HwAAAP//AwBQSwMEFAAGAAgAAAAhADLPYhfcAAAACQEAAA8AAABkcnMvZG93bnJldi54bWxMj8FO&#10;wzAMhu9IvENkJG4s6UARdE2nwegdCocds8ZrC01SNVlT3h5zYjf/8qffn4vtYgc24xR67xRkKwEM&#10;XeNN71oFnx/V3SOwELUzevAOFfxggG15fVXo3Pjk3nGuY8uoxIVcK+hiHHPOQ9Oh1WHlR3S0O/nJ&#10;6khxarmZdKJyO/C1EJJb3Tu60OkRXzpsvuuzVfCW9tXrnPgOD4fnOVX7+quRvVK3N8tuAyziEv9h&#10;+NMndSjJ6ejPzgQ2UBYyI5SG+wdgBKylkMCOCmT2BLws+OUH5S8AAAD//wMAUEsBAi0AFAAGAAgA&#10;AAAhALaDOJL+AAAA4QEAABMAAAAAAAAAAAAAAAAAAAAAAFtDb250ZW50X1R5cGVzXS54bWxQSwEC&#10;LQAUAAYACAAAACEAOP0h/9YAAACUAQAACwAAAAAAAAAAAAAAAAAvAQAAX3JlbHMvLnJlbHNQSwEC&#10;LQAUAAYACAAAACEAfJ8PTpQCAAB5BQAADgAAAAAAAAAAAAAAAAAuAgAAZHJzL2Uyb0RvYy54bWxQ&#10;SwECLQAUAAYACAAAACEAMs9iF9wAAAAJAQAADwAAAAAAAAAAAAAAAADuBAAAZHJzL2Rvd25yZXYu&#10;eG1sUEsFBgAAAAAEAAQA8wAAAPcFAAAAAA==&#10;" fillcolor="#4472c4 [3204]" strokecolor="#1f3763 [1604]" strokeweight="1pt">
                      <v:textbox>
                        <w:txbxContent>
                          <w:p w14:paraId="280B1A3F" w14:textId="496DAE88" w:rsidR="00FE1A32" w:rsidRDefault="00FE1A32" w:rsidP="00FE1A32">
                            <w:pPr>
                              <w:jc w:val="center"/>
                            </w:pPr>
                            <w:r w:rsidRPr="00FE1A32">
                              <w:t>REFUGEES</w:t>
                            </w:r>
                          </w:p>
                          <w:p w14:paraId="7A44A147" w14:textId="05727A7B" w:rsidR="00D25C0C" w:rsidRPr="005649E8" w:rsidRDefault="00D25C0C" w:rsidP="005649E8">
                            <w:pPr>
                              <w:rPr>
                                <w:sz w:val="32"/>
                                <w:szCs w:val="32"/>
                                <w:lang w:val="en-CA"/>
                              </w:rPr>
                            </w:pPr>
                          </w:p>
                        </w:txbxContent>
                      </v:textbox>
                    </v:shape>
                  </w:pict>
                </mc:Fallback>
              </mc:AlternateContent>
            </w:r>
          </w:p>
          <w:p w14:paraId="5D034AF8" w14:textId="52C99554" w:rsidR="00D25C0C" w:rsidRDefault="0071646A">
            <w:pPr>
              <w:rPr>
                <w:lang w:val="en-CA"/>
              </w:rPr>
            </w:pPr>
            <w:r>
              <w:rPr>
                <w:noProof/>
                <w:lang w:val="en-CA"/>
              </w:rPr>
              <mc:AlternateContent>
                <mc:Choice Requires="wps">
                  <w:drawing>
                    <wp:anchor distT="0" distB="0" distL="114300" distR="114300" simplePos="0" relativeHeight="251672576" behindDoc="0" locked="0" layoutInCell="1" allowOverlap="1" wp14:anchorId="6235B844" wp14:editId="50BFB61F">
                      <wp:simplePos x="0" y="0"/>
                      <wp:positionH relativeFrom="column">
                        <wp:posOffset>702559</wp:posOffset>
                      </wp:positionH>
                      <wp:positionV relativeFrom="paragraph">
                        <wp:posOffset>78703</wp:posOffset>
                      </wp:positionV>
                      <wp:extent cx="45719" cy="640632"/>
                      <wp:effectExtent l="76200" t="19050" r="50165" b="26670"/>
                      <wp:wrapNone/>
                      <wp:docPr id="8" name="Arrow: Down 8"/>
                      <wp:cNvGraphicFramePr/>
                      <a:graphic xmlns:a="http://schemas.openxmlformats.org/drawingml/2006/main">
                        <a:graphicData uri="http://schemas.microsoft.com/office/word/2010/wordprocessingShape">
                          <wps:wsp>
                            <wps:cNvSpPr/>
                            <wps:spPr>
                              <a:xfrm rot="504856">
                                <a:off x="0" y="0"/>
                                <a:ext cx="45719" cy="64063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F7167" id="Arrow: Down 8" o:spid="_x0000_s1026" type="#_x0000_t67" style="position:absolute;margin-left:55.3pt;margin-top:6.2pt;width:3.6pt;height:50.45pt;rotation:551437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beJfgIAAEsFAAAOAAAAZHJzL2Uyb0RvYy54bWysVFFP2zAQfp+0/2D5fSTt2g6ipqgCMU1C&#10;gICJZ9exSSTH553dpt2v39lJAwK0h2l5iHy+u893n7/z8nzfGrZT6BuwJZ+c5JwpK6Fq7HPJfz5e&#10;fTnlzAdhK2HAqpIflOfnq8+flp0r1BRqMJVCRiDWF50reR2CK7LMy1q1wp+AU5acGrAVgUx8zioU&#10;HaG3Jpvm+SLrACuHIJX3tHvZO/kq4WutZLjV2qvATMmptpD+mP6b+M9WS1E8o3B1I4cyxD9U0YrG&#10;0qEj1KUIgm2xeQfVNhLBgw4nEtoMtG6kSj1QN5P8TTcPtXAq9ULkeDfS5P8frLzZ3SFrqpLTRVnR&#10;0hWtEaEr2CV0lp1GgjrnC4p7cHc4WJ6Wsdu9xpYhEKvzfHY6XyQKqCm2TwwfRobVPjBJm7P5t8kZ&#10;Z5I8i1m++DqN+FkPFAEd+vBdQcviouQV1ZDKScBid+1DH3+Mo+RYXV9PWoWDURHJ2HulqTE6dJqy&#10;k6TUhUG2EyQGIaWyYdK7alGpfnue0zcUNWakEhNgRNaNMSP2ABDl+h67r3WIj6kqKXJMzv9WWJ88&#10;ZqSTwYYxuW0s4EcAhroaTu7jjyT11ESWNlAd6NrTzdFUeCevGiL8WvhwJ5AGgDZpqMMt/bSBruQw&#10;rDirAX9/tB/jSZfk5ayjgSq5/7UVqDgzPywp9mwym8UJTAbpYEoGvvZsXnvstr0AuqZJqi4tY3ww&#10;x6VGaJ9o9tfxVHIJK+nsksuAR+Mi9INOr4dU63UKo6lzIlzbBycjeGQ1aulx/yTQDaoLpNYbOA6f&#10;KN7oro+NmRbW2wC6SaJ84XXgmyY2CWd4XeKT8NpOUS9v4OoPAAAA//8DAFBLAwQUAAYACAAAACEA&#10;5kYVCt8AAAAKAQAADwAAAGRycy9kb3ducmV2LnhtbEyPzU7DMBCE70i8g7VIXBB10qC2SuNUFT+i&#10;Bw7QcunNjZckwl5HsZuGt2dzgtuM9tPsTLEZnRUD9qH1pCCdJSCQKm9aqhV8Hl7uVyBC1GS09YQK&#10;fjDApry+KnRu/IU+cNjHWnAIhVwraGLscilD1aDTYeY7JL59+d7pyLavpen1hcOdlfMkWUinW+IP&#10;je7wscHqe392Cp6q1+fd22pnh+zuYOm4lN32XSp1ezNu1yAijvEPhqk+V4eSO538mUwQln2aLBhl&#10;MX8AMQHpkrecJpFlIMtC/p9Q/gIAAP//AwBQSwECLQAUAAYACAAAACEAtoM4kv4AAADhAQAAEwAA&#10;AAAAAAAAAAAAAAAAAAAAW0NvbnRlbnRfVHlwZXNdLnhtbFBLAQItABQABgAIAAAAIQA4/SH/1gAA&#10;AJQBAAALAAAAAAAAAAAAAAAAAC8BAABfcmVscy8ucmVsc1BLAQItABQABgAIAAAAIQCZubeJfgIA&#10;AEsFAAAOAAAAAAAAAAAAAAAAAC4CAABkcnMvZTJvRG9jLnhtbFBLAQItABQABgAIAAAAIQDmRhUK&#10;3wAAAAoBAAAPAAAAAAAAAAAAAAAAANgEAABkcnMvZG93bnJldi54bWxQSwUGAAAAAAQABADzAAAA&#10;5AUAAAAA&#10;" adj="20829" fillcolor="#4472c4 [3204]" strokecolor="#1f3763 [1604]" strokeweight="1pt"/>
                  </w:pict>
                </mc:Fallback>
              </mc:AlternateContent>
            </w:r>
            <w:r>
              <w:rPr>
                <w:noProof/>
                <w:lang w:val="en-CA"/>
              </w:rPr>
              <mc:AlternateContent>
                <mc:Choice Requires="wps">
                  <w:drawing>
                    <wp:anchor distT="0" distB="0" distL="114300" distR="114300" simplePos="0" relativeHeight="251673600" behindDoc="0" locked="0" layoutInCell="1" allowOverlap="1" wp14:anchorId="58CBA99A" wp14:editId="5C429DF8">
                      <wp:simplePos x="0" y="0"/>
                      <wp:positionH relativeFrom="column">
                        <wp:posOffset>848360</wp:posOffset>
                      </wp:positionH>
                      <wp:positionV relativeFrom="paragraph">
                        <wp:posOffset>115570</wp:posOffset>
                      </wp:positionV>
                      <wp:extent cx="45719" cy="1333500"/>
                      <wp:effectExtent l="19050" t="0" r="31115" b="38100"/>
                      <wp:wrapNone/>
                      <wp:docPr id="9" name="Arrow: Down 9"/>
                      <wp:cNvGraphicFramePr/>
                      <a:graphic xmlns:a="http://schemas.openxmlformats.org/drawingml/2006/main">
                        <a:graphicData uri="http://schemas.microsoft.com/office/word/2010/wordprocessingShape">
                          <wps:wsp>
                            <wps:cNvSpPr/>
                            <wps:spPr>
                              <a:xfrm>
                                <a:off x="0" y="0"/>
                                <a:ext cx="45719" cy="1333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878FA" id="Arrow: Down 9" o:spid="_x0000_s1026" type="#_x0000_t67" style="position:absolute;margin-left:66.8pt;margin-top:9.1pt;width:3.6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yUcwIAAD8FAAAOAAAAZHJzL2Uyb0RvYy54bWysVFFP2zAQfp+0/2D5faQpsI2oKapATJMQ&#10;oMHEs+vYJJLt885u0+7X7+ykAQHaw7QXx/bdfXf35TsvznfWsK3C0IGreXk040w5CU3nnmr+8+Hq&#10;01fOQhSuEQacqvleBX6+/Phh0ftKzaEF0yhkBOJC1fuatzH6qiiCbJUV4Qi8cmTUgFZEOuJT0aDo&#10;Cd2aYj6bfS56wMYjSBUC3V4ORr7M+ForGW+1DioyU3OqLeYV87pOa7FciOoJhW87OZYh/qEKKzpH&#10;SSeoSxEF22D3Bsp2EiGAjkcSbAFad1LlHqibcvaqm/tWeJV7IXKCn2gK/w9W3mzvkHVNzc84c8LS&#10;L1ohQl+xS+gdO0sE9T5U5Hfv73A8BdqmbncabfpSH2yXSd1PpKpdZJIuT06/lIQtyVIeHx+fzjLp&#10;xXOwxxC/KbAsbWreUN5cQuZTbK9DpKzkf/CjQ6poqCHv4t6oVIZxP5SmZijrPEdnGakLg2wrSABC&#10;SuViOZha0ajhmkqaipoicsoMmJB1Z8yEPQIkib7FHmod/VOoyiqcgmd/K2wIniJyZnBxCradA3wP&#10;wFBXY+bB/0DSQE1iaQ3Nnn41wjADwcurjgi/FiHeCSTR03jQIMdbWrSBvuYw7jhrAX+/d5/8SYtk&#10;5aynIap5+LURqDgz3x2p9Kw8OUlTlw8khDkd8KVl/dLiNvYC6DeV9GR4mbfJP5rDViPYR5r3VcpK&#10;JuEk5a65jHg4XMRhuOnFkGq1ym40aV7Ea3fvZQJPrCYtPeweBfpRdZHkegOHgRPVK90NvinSwWoT&#10;QXdZlM+8jnzTlGbhjC9KegZenrPX87u3/AMAAP//AwBQSwMEFAAGAAgAAAAhAO1OXO3fAAAACgEA&#10;AA8AAABkcnMvZG93bnJldi54bWxMj0FPwzAMhe9I/IfISLsgltJNU1WaThtSJy4cKKBds8ZrKxqn&#10;arIt/Hu8E7v52U/P3yvW0Q7ijJPvHSl4nicgkBpnemoVfH1WTxkIHzQZPThCBb/oYV3e3xU6N+5C&#10;H3iuQys4hHyuFXQhjLmUvunQaj93IxLfjm6yOrCcWmkmfeFwO8g0SVbS6p74Q6dHfO2w+alPVsFb&#10;Zir3vX9fPu6rysbjro5h2ys1e4ibFxABY/g3wxWf0aFkpoM7kfFiYL1YrNjKQ5aCuBqWCXc5KEhT&#10;3siykLcVyj8AAAD//wMAUEsBAi0AFAAGAAgAAAAhALaDOJL+AAAA4QEAABMAAAAAAAAAAAAAAAAA&#10;AAAAAFtDb250ZW50X1R5cGVzXS54bWxQSwECLQAUAAYACAAAACEAOP0h/9YAAACUAQAACwAAAAAA&#10;AAAAAAAAAAAvAQAAX3JlbHMvLnJlbHNQSwECLQAUAAYACAAAACEAsm58lHMCAAA/BQAADgAAAAAA&#10;AAAAAAAAAAAuAgAAZHJzL2Uyb0RvYy54bWxQSwECLQAUAAYACAAAACEA7U5c7d8AAAAKAQAADwAA&#10;AAAAAAAAAAAAAADNBAAAZHJzL2Rvd25yZXYueG1sUEsFBgAAAAAEAAQA8wAAANkFAAAAAA==&#10;" adj="21230" fillcolor="#4472c4 [3204]" strokecolor="#1f3763 [1604]" strokeweight="1pt"/>
                  </w:pict>
                </mc:Fallback>
              </mc:AlternateContent>
            </w:r>
            <w:r w:rsidR="003D170E">
              <w:rPr>
                <w:noProof/>
                <w:lang w:val="en-CA"/>
              </w:rPr>
              <mc:AlternateContent>
                <mc:Choice Requires="wps">
                  <w:drawing>
                    <wp:anchor distT="0" distB="0" distL="114300" distR="114300" simplePos="0" relativeHeight="251680768" behindDoc="0" locked="0" layoutInCell="1" allowOverlap="1" wp14:anchorId="04AC2E82" wp14:editId="5F740D43">
                      <wp:simplePos x="0" y="0"/>
                      <wp:positionH relativeFrom="column">
                        <wp:posOffset>1086485</wp:posOffset>
                      </wp:positionH>
                      <wp:positionV relativeFrom="paragraph">
                        <wp:posOffset>163195</wp:posOffset>
                      </wp:positionV>
                      <wp:extent cx="45719" cy="1685925"/>
                      <wp:effectExtent l="19050" t="0" r="31115" b="47625"/>
                      <wp:wrapNone/>
                      <wp:docPr id="18" name="Arrow: Down 18"/>
                      <wp:cNvGraphicFramePr/>
                      <a:graphic xmlns:a="http://schemas.openxmlformats.org/drawingml/2006/main">
                        <a:graphicData uri="http://schemas.microsoft.com/office/word/2010/wordprocessingShape">
                          <wps:wsp>
                            <wps:cNvSpPr/>
                            <wps:spPr>
                              <a:xfrm>
                                <a:off x="0" y="0"/>
                                <a:ext cx="45719" cy="1685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BF664" id="Arrow: Down 18" o:spid="_x0000_s1026" type="#_x0000_t67" style="position:absolute;margin-left:85.55pt;margin-top:12.85pt;width:3.6pt;height:13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hLydgIAAEEFAAAOAAAAZHJzL2Uyb0RvYy54bWysVFFP2zAQfp+0/2D5faSpKKMRKapATJMQ&#10;oMHEs3FsEsn2eWe3affrd3bSgADtYVofUtt3993d5+98dr6zhm0Vhg5czcujGWfKSWg691zznw9X&#10;X045C1G4RhhwquZ7Ffj56vOns95Xag4tmEYhIxAXqt7XvI3RV0URZKusCEfglSOjBrQi0hafiwZF&#10;T+jWFPPZ7KToARuPIFUIdHo5GPkq42utZLzVOqjITM2ptpi/mL9P6VuszkT1jMK3nRzLEP9QhRWd&#10;o6QT1KWIgm2wewdlO4kQQMcjCbYArTupcg/UTTl70819K7zKvRA5wU80hf8HK2+2d8i6hu6ObsoJ&#10;S3e0RoS+YpfQO0anRFHvQ0We9/4Ox12gZep3p9Gmf+qE7TKt+4lWtYtM0uHx4mu55EySpTw5XSzn&#10;i4RZvAR7DPGbAsvSouYNJc41ZEbF9jrEwf/gR8GpoqGGvIp7o1IZxv1QmtqhrPMcnYWkLgyyrSAJ&#10;CCmVi+VgakWjhuPFjH5jUVNELjEDJmTdGTNhjwBJpO+xh1pH/xSqsg6n4NnfChuCp4icGVycgm3n&#10;AD8CMNTVmHnwP5A0UJNYeoJmT5eNMExB8PKqI8KvRYh3Akn2NCA0yvGWPtpAX3MYV5y1gL8/Ok/+&#10;pEayctbTGNU8/NoIVJyZ7450uiyPj9Pc5Q0JYU4bfG15em1xG3sBdE0lPRpe5mXyj+aw1Aj2kSZ+&#10;nbKSSThJuWsuIx42F3EYb3ozpFqvsxvNmhfx2t17mcATq0lLD7tHgX5UXSS53sBh5ET1RneDb4p0&#10;sN5E0F0W5QuvI980p1k445uSHoLX++z18vKt/gAAAP//AwBQSwMEFAAGAAgAAAAhAD8460jdAAAA&#10;CgEAAA8AAABkcnMvZG93bnJldi54bWxMj8FOwzAMhu9IvENkJG4sbRFr6ZpOCMQBTmPwAFnjtRWJ&#10;UzVpV3h6vBM7/van35+r7eKsmHEMvScF6SoBgdR401Or4Ovz9a4AEaImo60nVPCDAbb19VWlS+NP&#10;9IHzPraCSyiUWkEX41BKGZoOnQ4rPyDx7uhHpyPHsZVm1Ccud1ZmSbKWTvfEFzo94HOHzfd+cgpi&#10;sLs4v+x++7dJ+nWbNG3xXih1e7M8bUBEXOI/DGd9VoeanQ5+IhOE5ZynKaMKsoccxBnIi3sQBx48&#10;phnIupKXL9R/AAAA//8DAFBLAQItABQABgAIAAAAIQC2gziS/gAAAOEBAAATAAAAAAAAAAAAAAAA&#10;AAAAAABbQ29udGVudF9UeXBlc10ueG1sUEsBAi0AFAAGAAgAAAAhADj9If/WAAAAlAEAAAsAAAAA&#10;AAAAAAAAAAAALwEAAF9yZWxzLy5yZWxzUEsBAi0AFAAGAAgAAAAhAH0CEvJ2AgAAQQUAAA4AAAAA&#10;AAAAAAAAAAAALgIAAGRycy9lMm9Eb2MueG1sUEsBAi0AFAAGAAgAAAAhAD8460jdAAAACgEAAA8A&#10;AAAAAAAAAAAAAAAA0AQAAGRycy9kb3ducmV2LnhtbFBLBQYAAAAABAAEAPMAAADaBQAAAAA=&#10;" adj="21307" fillcolor="#4472c4 [3204]" strokecolor="#1f3763 [1604]" strokeweight="1pt"/>
                  </w:pict>
                </mc:Fallback>
              </mc:AlternateContent>
            </w:r>
          </w:p>
          <w:p w14:paraId="625FF9A3" w14:textId="71034ED0" w:rsidR="00D25C0C" w:rsidRDefault="00AC6665">
            <w:pPr>
              <w:rPr>
                <w:lang w:val="en-CA"/>
              </w:rPr>
            </w:pPr>
            <w:r>
              <w:rPr>
                <w:noProof/>
                <w:lang w:val="en-CA"/>
              </w:rPr>
              <mc:AlternateContent>
                <mc:Choice Requires="wps">
                  <w:drawing>
                    <wp:anchor distT="0" distB="0" distL="114300" distR="114300" simplePos="0" relativeHeight="251668479" behindDoc="1" locked="0" layoutInCell="1" allowOverlap="1" wp14:anchorId="5A5E3BA8" wp14:editId="2BE3641F">
                      <wp:simplePos x="0" y="0"/>
                      <wp:positionH relativeFrom="column">
                        <wp:posOffset>1286510</wp:posOffset>
                      </wp:positionH>
                      <wp:positionV relativeFrom="paragraph">
                        <wp:posOffset>34290</wp:posOffset>
                      </wp:positionV>
                      <wp:extent cx="47625" cy="2238375"/>
                      <wp:effectExtent l="19050" t="0" r="47625" b="47625"/>
                      <wp:wrapNone/>
                      <wp:docPr id="12" name="Arrow: Down 12"/>
                      <wp:cNvGraphicFramePr/>
                      <a:graphic xmlns:a="http://schemas.openxmlformats.org/drawingml/2006/main">
                        <a:graphicData uri="http://schemas.microsoft.com/office/word/2010/wordprocessingShape">
                          <wps:wsp>
                            <wps:cNvSpPr/>
                            <wps:spPr>
                              <a:xfrm>
                                <a:off x="0" y="0"/>
                                <a:ext cx="47625" cy="2238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FB239B7" id="Arrow: Down 12" o:spid="_x0000_s1026" type="#_x0000_t67" style="position:absolute;margin-left:101.3pt;margin-top:2.7pt;width:3.75pt;height:176.25pt;z-index:-25164800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cm7eAIAAEEFAAAOAAAAZHJzL2Uyb0RvYy54bWysVFFP2zAQfp+0/2D5faQNLbCoKapATJMQ&#10;VIOJZ9exSSTH553dpt2v39lJAwK0h2l9cG3f3Xd3X77z4nLfGrZT6BuwJZ+eTDhTVkLV2OeS/3y8&#10;+XLBmQ/CVsKAVSU/KM8vl58/LTpXqBxqMJVCRiDWF50reR2CK7LMy1q1wp+AU5aMGrAVgY74nFUo&#10;OkJvTZZPJmdZB1g5BKm8p9vr3siXCV9rJcO91l4FZkpOtYW0Ylo3cc2WC1E8o3B1I4cyxD9U0YrG&#10;UtIR6loEwbbYvINqG4ngQYcTCW0GWjdSpR6om+nkTTcPtXAq9ULkeDfS5P8frLzbrZE1FX27nDMr&#10;WvpGK0ToCnYNnWV0SxR1zhfk+eDWOJw8bWO/e41t/KdO2D7RehhpVfvAJF3Ozs/yOWeSLHl+enF6&#10;Po+Y2UuwQx++KWhZ3JS8osSphsSo2N360Psf/Sg4VtTXkHbhYFQsw9gfSlM7lDVP0UlI6sog2wmS&#10;gJBS2TDtTbWoVH89n9BvKGqMSCUmwIisG2NG7AEgivQ9dl/r4B9DVdLhGDz5W2F98BiRMoMNY3Db&#10;WMCPAAx1NWTu/Y8k9dREljZQHehjI/RT4J28aYjwW+HDWiDJngaERjnc06INdCWHYcdZDfj7o/vo&#10;T2okK2cdjVHJ/a+tQMWZ+W5Jp1+ns1mcu3SYzc9zOuBry+a1xW7bK6DPNKVHw8m0jf7BHLcaoX2i&#10;iV/FrGQSVlLuksuAx8NV6Meb3gypVqvkRrPmRLi1D05G8Mhq1NLj/kmgG1QXSK53cBw5UbzRXe8b&#10;Iy2stgF0k0T5wuvAN81pEs7wpsSH4PU5eb28fMs/AAAA//8DAFBLAwQUAAYACAAAACEATQsQVeEA&#10;AAAJAQAADwAAAGRycy9kb3ducmV2LnhtbEyPwU7DMBBE70j8g7VIXFBrJ9AAIZuKgqJeEKgtElc3&#10;XuKI2I5iNw39eswJjqMZzbwplpPp2EiDb51FSOYCGNnaqdY2CO+7anYHzAdpleycJYRv8rAsz88K&#10;mSt3tBsat6FhscT6XCLoEPqcc19rMtLPXU82ep9uMDJEOTRcDfIYy03HUyEybmRr44KWPT1pqr+2&#10;B4Pwuq521dVpla30i/xInmmcTvoN8fJienwAFmgKf2H4xY/oUEamvTtY5VmHkIo0i1GExQ2w6KeJ&#10;SIDtEa4Xt/fAy4L/f1D+AAAA//8DAFBLAQItABQABgAIAAAAIQC2gziS/gAAAOEBAAATAAAAAAAA&#10;AAAAAAAAAAAAAABbQ29udGVudF9UeXBlc10ueG1sUEsBAi0AFAAGAAgAAAAhADj9If/WAAAAlAEA&#10;AAsAAAAAAAAAAAAAAAAALwEAAF9yZWxzLy5yZWxzUEsBAi0AFAAGAAgAAAAhANDxybt4AgAAQQUA&#10;AA4AAAAAAAAAAAAAAAAALgIAAGRycy9lMm9Eb2MueG1sUEsBAi0AFAAGAAgAAAAhAE0LEFXhAAAA&#10;CQEAAA8AAAAAAAAAAAAAAAAA0gQAAGRycy9kb3ducmV2LnhtbFBLBQYAAAAABAAEAPMAAADgBQAA&#10;AAA=&#10;" adj="21370" fillcolor="#4472c4 [3204]" strokecolor="#1f3763 [1604]" strokeweight="1pt"/>
                  </w:pict>
                </mc:Fallback>
              </mc:AlternateContent>
            </w:r>
          </w:p>
          <w:p w14:paraId="16F8D17C" w14:textId="569C47D7" w:rsidR="00D25C0C" w:rsidRDefault="00D25C0C">
            <w:pPr>
              <w:rPr>
                <w:lang w:val="en-CA"/>
              </w:rPr>
            </w:pPr>
          </w:p>
          <w:p w14:paraId="628951C5" w14:textId="30F04FA7" w:rsidR="00D25C0C" w:rsidRDefault="00D25C0C">
            <w:pPr>
              <w:rPr>
                <w:lang w:val="en-CA"/>
              </w:rPr>
            </w:pPr>
          </w:p>
          <w:p w14:paraId="4912D698" w14:textId="24CB0ABC" w:rsidR="00D25C0C" w:rsidRDefault="003D170E">
            <w:pPr>
              <w:rPr>
                <w:lang w:val="en-CA"/>
              </w:rPr>
            </w:pPr>
            <w:r>
              <w:rPr>
                <w:lang w:val="en-CA"/>
              </w:rPr>
              <w:t xml:space="preserve">          Health</w:t>
            </w:r>
          </w:p>
          <w:p w14:paraId="137E38A0" w14:textId="1EC2BC56" w:rsidR="0032664B" w:rsidRPr="00046603" w:rsidRDefault="0032664B" w:rsidP="0032664B">
            <w:pPr>
              <w:rPr>
                <w:rFonts w:ascii="Calibri" w:eastAsia="Calibri" w:hAnsi="Calibri" w:cs="Calibri"/>
                <w:u w:val="single"/>
              </w:rPr>
            </w:pPr>
            <w:r>
              <w:rPr>
                <w:rFonts w:ascii="Calibri" w:eastAsia="Calibri" w:hAnsi="Calibri" w:cs="Calibri"/>
              </w:rPr>
              <w:t xml:space="preserve">         </w:t>
            </w:r>
          </w:p>
          <w:p w14:paraId="6883BED9" w14:textId="77777777" w:rsidR="00D25C0C" w:rsidRDefault="00D25C0C">
            <w:pPr>
              <w:rPr>
                <w:lang w:val="en-CA"/>
              </w:rPr>
            </w:pPr>
          </w:p>
          <w:p w14:paraId="213D693E" w14:textId="77777777" w:rsidR="00D25C0C" w:rsidRDefault="00D25C0C">
            <w:pPr>
              <w:rPr>
                <w:lang w:val="en-CA"/>
              </w:rPr>
            </w:pPr>
          </w:p>
          <w:p w14:paraId="4BFB4444" w14:textId="6C554847" w:rsidR="00D25C0C" w:rsidRDefault="003D170E">
            <w:pPr>
              <w:rPr>
                <w:lang w:val="en-CA"/>
              </w:rPr>
            </w:pPr>
            <w:r>
              <w:rPr>
                <w:lang w:val="en-CA"/>
              </w:rPr>
              <w:t>Language Barriers</w:t>
            </w:r>
          </w:p>
          <w:p w14:paraId="0176CF41" w14:textId="75439C8B" w:rsidR="00D25C0C" w:rsidRDefault="00D25C0C">
            <w:pPr>
              <w:rPr>
                <w:lang w:val="en-CA"/>
              </w:rPr>
            </w:pPr>
          </w:p>
          <w:p w14:paraId="3252997B" w14:textId="0C74B240" w:rsidR="00AC6665" w:rsidRPr="00046603" w:rsidRDefault="003D170E" w:rsidP="00AC6665">
            <w:pPr>
              <w:rPr>
                <w:rFonts w:ascii="Calibri" w:eastAsia="Calibri" w:hAnsi="Calibri" w:cs="Calibri"/>
              </w:rPr>
            </w:pPr>
            <w:r>
              <w:rPr>
                <w:rFonts w:ascii="Calibri" w:eastAsia="Calibri" w:hAnsi="Calibri" w:cs="Calibri"/>
              </w:rPr>
              <w:t xml:space="preserve">          </w:t>
            </w:r>
            <w:r w:rsidR="00AC6665" w:rsidRPr="00046603">
              <w:rPr>
                <w:rFonts w:ascii="Calibri" w:eastAsia="Calibri" w:hAnsi="Calibri" w:cs="Calibri"/>
              </w:rPr>
              <w:t>Discrimination</w:t>
            </w:r>
          </w:p>
          <w:p w14:paraId="45F9AF54" w14:textId="77777777" w:rsidR="00D25C0C" w:rsidRDefault="00D25C0C">
            <w:pPr>
              <w:rPr>
                <w:lang w:val="en-CA"/>
              </w:rPr>
            </w:pPr>
          </w:p>
          <w:p w14:paraId="4510B36E" w14:textId="77777777" w:rsidR="00D25C0C" w:rsidRDefault="00D25C0C">
            <w:pPr>
              <w:rPr>
                <w:lang w:val="en-CA"/>
              </w:rPr>
            </w:pPr>
          </w:p>
          <w:p w14:paraId="113A7305" w14:textId="313D4031" w:rsidR="00AC6665" w:rsidRPr="00046603" w:rsidRDefault="003D170E" w:rsidP="00AC6665">
            <w:pPr>
              <w:rPr>
                <w:rFonts w:ascii="Calibri" w:eastAsia="Calibri" w:hAnsi="Calibri" w:cs="Calibri"/>
                <w:u w:val="single"/>
              </w:rPr>
            </w:pPr>
            <w:r>
              <w:rPr>
                <w:rFonts w:ascii="Calibri" w:eastAsia="Calibri" w:hAnsi="Calibri" w:cs="Calibri"/>
              </w:rPr>
              <w:t xml:space="preserve">                   </w:t>
            </w:r>
            <w:r w:rsidR="00AC6665" w:rsidRPr="53587754">
              <w:rPr>
                <w:rFonts w:ascii="Calibri" w:eastAsia="Calibri" w:hAnsi="Calibri" w:cs="Calibri"/>
              </w:rPr>
              <w:t>Integration struggles</w:t>
            </w:r>
          </w:p>
          <w:p w14:paraId="6BB7AA81" w14:textId="77777777" w:rsidR="00D25C0C" w:rsidRDefault="00D25C0C">
            <w:pPr>
              <w:rPr>
                <w:lang w:val="en-CA"/>
              </w:rPr>
            </w:pPr>
          </w:p>
          <w:p w14:paraId="403A65EE" w14:textId="77777777" w:rsidR="00D25C0C" w:rsidRDefault="00D25C0C">
            <w:pPr>
              <w:rPr>
                <w:lang w:val="en-CA"/>
              </w:rPr>
            </w:pPr>
          </w:p>
          <w:p w14:paraId="122867E6" w14:textId="77777777" w:rsidR="00D25C0C" w:rsidRDefault="00D25C0C">
            <w:pPr>
              <w:rPr>
                <w:lang w:val="en-CA"/>
              </w:rPr>
            </w:pPr>
          </w:p>
          <w:p w14:paraId="70138C80" w14:textId="2C686C53" w:rsidR="008940A9" w:rsidRPr="00046603" w:rsidRDefault="0013637E" w:rsidP="008940A9">
            <w:pPr>
              <w:rPr>
                <w:rFonts w:ascii="Calibri" w:eastAsia="Calibri" w:hAnsi="Calibri" w:cs="Calibri"/>
                <w:u w:val="single"/>
              </w:rPr>
            </w:pPr>
            <w:r>
              <w:rPr>
                <w:rFonts w:ascii="Calibri" w:eastAsia="Calibri" w:hAnsi="Calibri" w:cs="Calibri"/>
              </w:rPr>
              <w:t xml:space="preserve"> </w:t>
            </w:r>
            <w:r w:rsidR="008940A9">
              <w:rPr>
                <w:rFonts w:ascii="Calibri" w:eastAsia="Calibri" w:hAnsi="Calibri" w:cs="Calibri"/>
              </w:rPr>
              <w:t>Lack of support system</w:t>
            </w:r>
          </w:p>
          <w:p w14:paraId="6E0DF7C5" w14:textId="77777777" w:rsidR="00D25C0C" w:rsidRDefault="00D25C0C">
            <w:pPr>
              <w:rPr>
                <w:lang w:val="en-CA"/>
              </w:rPr>
            </w:pPr>
          </w:p>
          <w:p w14:paraId="408B3009" w14:textId="337F0ED2" w:rsidR="0013637E" w:rsidRPr="00046603" w:rsidRDefault="0013637E" w:rsidP="0013637E">
            <w:pPr>
              <w:rPr>
                <w:rFonts w:ascii="Calibri" w:eastAsia="Calibri" w:hAnsi="Calibri" w:cs="Calibri"/>
                <w:u w:val="single"/>
              </w:rPr>
            </w:pPr>
            <w:r>
              <w:rPr>
                <w:rFonts w:ascii="Calibri" w:eastAsia="Calibri" w:hAnsi="Calibri" w:cs="Calibri"/>
              </w:rPr>
              <w:t xml:space="preserve">    </w:t>
            </w:r>
            <w:r>
              <w:rPr>
                <w:rFonts w:ascii="Calibri" w:eastAsia="Calibri" w:hAnsi="Calibri" w:cs="Calibri"/>
              </w:rPr>
              <w:t>Housing</w:t>
            </w:r>
          </w:p>
          <w:p w14:paraId="47681CDF" w14:textId="77777777" w:rsidR="00D25C0C" w:rsidRDefault="00D25C0C">
            <w:pPr>
              <w:rPr>
                <w:lang w:val="en-CA"/>
              </w:rPr>
            </w:pPr>
          </w:p>
          <w:p w14:paraId="330D637E" w14:textId="23E6591B" w:rsidR="0013637E" w:rsidRPr="00046603" w:rsidRDefault="0013637E" w:rsidP="0013637E">
            <w:pPr>
              <w:rPr>
                <w:rFonts w:ascii="Calibri" w:eastAsia="Calibri" w:hAnsi="Calibri" w:cs="Calibri"/>
                <w:u w:val="single"/>
              </w:rPr>
            </w:pPr>
            <w:r>
              <w:rPr>
                <w:rFonts w:ascii="Calibri" w:eastAsia="Calibri" w:hAnsi="Calibri" w:cs="Calibri"/>
              </w:rPr>
              <w:t xml:space="preserve">     </w:t>
            </w:r>
            <w:r w:rsidRPr="53587754">
              <w:rPr>
                <w:rFonts w:ascii="Calibri" w:eastAsia="Calibri" w:hAnsi="Calibri" w:cs="Calibri"/>
              </w:rPr>
              <w:t>Integration struggles</w:t>
            </w:r>
          </w:p>
          <w:p w14:paraId="2BEB3C72" w14:textId="77777777" w:rsidR="00D25C0C" w:rsidRDefault="00D25C0C">
            <w:pPr>
              <w:rPr>
                <w:lang w:val="en-CA"/>
              </w:rPr>
            </w:pPr>
          </w:p>
          <w:p w14:paraId="4DAB97FF" w14:textId="77777777" w:rsidR="00D25C0C" w:rsidRDefault="00D25C0C">
            <w:pPr>
              <w:rPr>
                <w:lang w:val="en-CA"/>
              </w:rPr>
            </w:pPr>
          </w:p>
          <w:p w14:paraId="636602D2" w14:textId="56EC8A84" w:rsidR="00D25C0C" w:rsidRPr="00DD674B" w:rsidRDefault="00DD674B">
            <w:pPr>
              <w:rPr>
                <w:rFonts w:ascii="Calibri" w:eastAsia="Calibri" w:hAnsi="Calibri" w:cs="Calibri"/>
              </w:rPr>
            </w:pPr>
            <w:r>
              <w:rPr>
                <w:rFonts w:ascii="Calibri" w:eastAsia="Calibri" w:hAnsi="Calibri" w:cs="Calibri"/>
              </w:rPr>
              <w:t xml:space="preserve">    </w:t>
            </w:r>
            <w:r>
              <w:rPr>
                <w:rFonts w:ascii="Calibri" w:eastAsia="Calibri" w:hAnsi="Calibri" w:cs="Calibri"/>
              </w:rPr>
              <w:t xml:space="preserve">Separation </w:t>
            </w:r>
            <w:r w:rsidR="003D170E">
              <w:rPr>
                <w:rFonts w:ascii="Calibri" w:eastAsia="Calibri" w:hAnsi="Calibri" w:cs="Calibri"/>
              </w:rPr>
              <w:t>from family</w:t>
            </w:r>
            <w:r>
              <w:rPr>
                <w:rFonts w:ascii="Calibri" w:eastAsia="Calibri" w:hAnsi="Calibri" w:cs="Calibri"/>
              </w:rPr>
              <w:t>/children/community/culture</w:t>
            </w:r>
          </w:p>
          <w:p w14:paraId="00DBECA3" w14:textId="01FFA3E5" w:rsidR="00DD674B" w:rsidRPr="00046603" w:rsidRDefault="00DD674B" w:rsidP="00DD674B">
            <w:pPr>
              <w:rPr>
                <w:rFonts w:ascii="Calibri" w:eastAsia="Calibri" w:hAnsi="Calibri" w:cs="Calibri"/>
                <w:u w:val="single"/>
              </w:rPr>
            </w:pPr>
            <w:r>
              <w:rPr>
                <w:lang w:val="en-CA"/>
              </w:rPr>
              <w:t xml:space="preserve">     </w:t>
            </w:r>
            <w:r>
              <w:rPr>
                <w:rFonts w:ascii="Calibri" w:eastAsia="Calibri" w:hAnsi="Calibri" w:cs="Calibri"/>
              </w:rPr>
              <w:t xml:space="preserve">Depression and other mental </w:t>
            </w:r>
            <w:r w:rsidR="003D170E">
              <w:rPr>
                <w:rFonts w:ascii="Calibri" w:eastAsia="Calibri" w:hAnsi="Calibri" w:cs="Calibri"/>
              </w:rPr>
              <w:t xml:space="preserve">   </w:t>
            </w:r>
            <w:r>
              <w:rPr>
                <w:rFonts w:ascii="Calibri" w:eastAsia="Calibri" w:hAnsi="Calibri" w:cs="Calibri"/>
              </w:rPr>
              <w:t>health issues</w:t>
            </w:r>
          </w:p>
          <w:p w14:paraId="67C95592" w14:textId="49E56837" w:rsidR="00D25C0C" w:rsidRDefault="00D25C0C">
            <w:pPr>
              <w:rPr>
                <w:lang w:val="en-CA"/>
              </w:rPr>
            </w:pPr>
          </w:p>
          <w:p w14:paraId="2DBDB010" w14:textId="202438E3" w:rsidR="00D25C0C" w:rsidRDefault="00DD674B">
            <w:pPr>
              <w:rPr>
                <w:lang w:val="en-CA"/>
              </w:rPr>
            </w:pPr>
            <w:r>
              <w:rPr>
                <w:lang w:val="en-CA"/>
              </w:rPr>
              <w:t xml:space="preserve">  </w:t>
            </w:r>
            <w:r>
              <w:rPr>
                <w:rFonts w:ascii="Calibri" w:eastAsia="Calibri" w:hAnsi="Calibri" w:cs="Calibri"/>
              </w:rPr>
              <w:t>Stigma surrounding status and mental</w:t>
            </w:r>
          </w:p>
          <w:p w14:paraId="4B529933" w14:textId="77777777" w:rsidR="002A5A26" w:rsidRDefault="002A5A26" w:rsidP="00B84977">
            <w:pPr>
              <w:rPr>
                <w:rFonts w:ascii="Calibri" w:eastAsia="Calibri" w:hAnsi="Calibri" w:cs="Calibri"/>
              </w:rPr>
            </w:pPr>
          </w:p>
          <w:p w14:paraId="656BD810" w14:textId="388E6F5A" w:rsidR="00B84977" w:rsidRPr="00046603" w:rsidRDefault="00B84977" w:rsidP="00B84977">
            <w:pPr>
              <w:rPr>
                <w:rFonts w:ascii="Calibri" w:eastAsia="Calibri" w:hAnsi="Calibri" w:cs="Calibri"/>
                <w:u w:val="single"/>
              </w:rPr>
            </w:pPr>
            <w:r>
              <w:rPr>
                <w:rFonts w:ascii="Calibri" w:eastAsia="Calibri" w:hAnsi="Calibri" w:cs="Calibri"/>
              </w:rPr>
              <w:t>Employment Struggles</w:t>
            </w:r>
          </w:p>
          <w:p w14:paraId="16C804A2" w14:textId="2040CCAC" w:rsidR="00D25C0C" w:rsidRDefault="00D25C0C">
            <w:pPr>
              <w:rPr>
                <w:lang w:val="en-CA"/>
              </w:rPr>
            </w:pPr>
          </w:p>
        </w:tc>
      </w:tr>
      <w:tr w:rsidR="00D25C0C" w14:paraId="014AB587" w14:textId="5CD2088A" w:rsidTr="00D25C0C">
        <w:trPr>
          <w:trHeight w:val="7658"/>
        </w:trPr>
        <w:tc>
          <w:tcPr>
            <w:tcW w:w="3969" w:type="dxa"/>
          </w:tcPr>
          <w:p w14:paraId="15163A58" w14:textId="28F82EF6" w:rsidR="00D25C0C" w:rsidRPr="00F546C2" w:rsidRDefault="00D25C0C" w:rsidP="00F546C2">
            <w:pPr>
              <w:rPr>
                <w:b/>
                <w:sz w:val="28"/>
                <w:lang w:val="en-CA"/>
              </w:rPr>
            </w:pPr>
          </w:p>
          <w:p w14:paraId="7B2F43E7" w14:textId="77777777" w:rsidR="00F546C2" w:rsidRPr="00A14D4F" w:rsidRDefault="00F546C2" w:rsidP="00F546C2">
            <w:pPr>
              <w:rPr>
                <w:rFonts w:asciiTheme="minorBidi" w:hAnsiTheme="minorBidi"/>
                <w:b/>
                <w:bCs/>
                <w:u w:val="single"/>
              </w:rPr>
            </w:pPr>
            <w:r w:rsidRPr="00A14D4F">
              <w:rPr>
                <w:rFonts w:asciiTheme="minorBidi" w:eastAsia="Calibri" w:hAnsiTheme="minorBidi"/>
                <w:b/>
                <w:bCs/>
                <w:u w:val="single"/>
              </w:rPr>
              <w:t>Step 2: Research</w:t>
            </w:r>
          </w:p>
          <w:p w14:paraId="5F4CFC16" w14:textId="77777777" w:rsidR="00F546C2" w:rsidRPr="00A14D4F" w:rsidRDefault="00F546C2" w:rsidP="00F546C2">
            <w:pPr>
              <w:rPr>
                <w:rFonts w:asciiTheme="minorBidi" w:hAnsiTheme="minorBidi"/>
              </w:rPr>
            </w:pPr>
            <w:r w:rsidRPr="00A14D4F">
              <w:rPr>
                <w:rFonts w:asciiTheme="minorBidi" w:eastAsia="Calibri" w:hAnsiTheme="minorBidi"/>
              </w:rPr>
              <w:t xml:space="preserve"> </w:t>
            </w:r>
          </w:p>
          <w:p w14:paraId="276FCBE8" w14:textId="77777777" w:rsidR="00F546C2" w:rsidRPr="00A14D4F" w:rsidRDefault="00F546C2" w:rsidP="00F546C2">
            <w:pPr>
              <w:rPr>
                <w:rFonts w:asciiTheme="minorBidi" w:hAnsiTheme="minorBidi"/>
                <w:u w:val="single"/>
              </w:rPr>
            </w:pPr>
            <w:r w:rsidRPr="00A14D4F">
              <w:rPr>
                <w:rFonts w:asciiTheme="minorBidi" w:eastAsia="Calibri" w:hAnsiTheme="minorBidi"/>
                <w:u w:val="single"/>
              </w:rPr>
              <w:t xml:space="preserve">Keywords to Search: </w:t>
            </w:r>
          </w:p>
          <w:p w14:paraId="06EE5D0D" w14:textId="77777777" w:rsidR="00F546C2" w:rsidRPr="00A14D4F" w:rsidRDefault="00F546C2" w:rsidP="00F546C2">
            <w:pPr>
              <w:rPr>
                <w:rFonts w:asciiTheme="minorBidi" w:eastAsia="Calibri" w:hAnsiTheme="minorBidi"/>
              </w:rPr>
            </w:pPr>
            <w:r w:rsidRPr="00A14D4F">
              <w:rPr>
                <w:rFonts w:asciiTheme="minorBidi" w:eastAsia="Calibri" w:hAnsiTheme="minorBidi"/>
              </w:rPr>
              <w:t>1. Refugees and mental health</w:t>
            </w:r>
          </w:p>
          <w:p w14:paraId="01746011" w14:textId="77777777" w:rsidR="00F546C2" w:rsidRPr="00A14D4F" w:rsidRDefault="00F546C2" w:rsidP="00F546C2">
            <w:pPr>
              <w:rPr>
                <w:rFonts w:asciiTheme="minorBidi" w:eastAsia="Calibri" w:hAnsiTheme="minorBidi"/>
              </w:rPr>
            </w:pPr>
            <w:r w:rsidRPr="00A14D4F">
              <w:rPr>
                <w:rFonts w:asciiTheme="minorBidi" w:eastAsia="Calibri" w:hAnsiTheme="minorBidi"/>
              </w:rPr>
              <w:t>2. Healing art for refugees</w:t>
            </w:r>
          </w:p>
          <w:p w14:paraId="68962352" w14:textId="77777777" w:rsidR="00F546C2" w:rsidRPr="00A14D4F" w:rsidRDefault="00F546C2" w:rsidP="00F546C2">
            <w:pPr>
              <w:rPr>
                <w:rFonts w:asciiTheme="minorBidi" w:hAnsiTheme="minorBidi"/>
              </w:rPr>
            </w:pPr>
            <w:r w:rsidRPr="00A14D4F">
              <w:rPr>
                <w:rFonts w:asciiTheme="minorBidi" w:eastAsia="Calibri" w:hAnsiTheme="minorBidi"/>
              </w:rPr>
              <w:t>3. Art as a form of healing</w:t>
            </w:r>
          </w:p>
          <w:p w14:paraId="62D5F501" w14:textId="77777777" w:rsidR="00F546C2" w:rsidRPr="00A14D4F" w:rsidRDefault="00F546C2" w:rsidP="00F546C2">
            <w:pPr>
              <w:rPr>
                <w:rFonts w:asciiTheme="minorBidi" w:hAnsiTheme="minorBidi"/>
              </w:rPr>
            </w:pPr>
            <w:r w:rsidRPr="00A14D4F">
              <w:rPr>
                <w:rFonts w:asciiTheme="minorBidi" w:eastAsia="Calibri" w:hAnsiTheme="minorBidi"/>
              </w:rPr>
              <w:t>4. Refugee trauma</w:t>
            </w:r>
          </w:p>
          <w:p w14:paraId="4525021A" w14:textId="77777777" w:rsidR="00F546C2" w:rsidRPr="00A14D4F" w:rsidRDefault="00F546C2" w:rsidP="00F546C2">
            <w:pPr>
              <w:rPr>
                <w:rFonts w:asciiTheme="minorBidi" w:hAnsiTheme="minorBidi"/>
              </w:rPr>
            </w:pPr>
            <w:r w:rsidRPr="00A14D4F">
              <w:rPr>
                <w:rFonts w:asciiTheme="minorBidi" w:eastAsia="Calibri" w:hAnsiTheme="minorBidi"/>
              </w:rPr>
              <w:t>5. Art and trauma</w:t>
            </w:r>
          </w:p>
          <w:p w14:paraId="37CE7803" w14:textId="77777777" w:rsidR="00F546C2" w:rsidRPr="00A14D4F" w:rsidRDefault="00F546C2" w:rsidP="00F546C2">
            <w:pPr>
              <w:rPr>
                <w:rFonts w:asciiTheme="minorBidi" w:hAnsiTheme="minorBidi"/>
              </w:rPr>
            </w:pPr>
            <w:r w:rsidRPr="00A14D4F">
              <w:rPr>
                <w:rFonts w:asciiTheme="minorBidi" w:eastAsia="Calibri" w:hAnsiTheme="minorBidi"/>
              </w:rPr>
              <w:t xml:space="preserve"> </w:t>
            </w:r>
          </w:p>
          <w:p w14:paraId="06DED965" w14:textId="77777777" w:rsidR="00F546C2" w:rsidRPr="00A14D4F" w:rsidRDefault="00F546C2" w:rsidP="00F546C2">
            <w:pPr>
              <w:rPr>
                <w:rFonts w:asciiTheme="minorBidi" w:hAnsiTheme="minorBidi"/>
                <w:b/>
                <w:bCs/>
                <w:u w:val="single"/>
              </w:rPr>
            </w:pPr>
            <w:r w:rsidRPr="00A14D4F">
              <w:rPr>
                <w:rFonts w:asciiTheme="minorBidi" w:eastAsia="Calibri" w:hAnsiTheme="minorBidi"/>
                <w:b/>
                <w:bCs/>
                <w:u w:val="single"/>
              </w:rPr>
              <w:t>Three Scholarly Articles:</w:t>
            </w:r>
          </w:p>
          <w:p w14:paraId="2E46A40D" w14:textId="77777777" w:rsidR="00F546C2" w:rsidRPr="00A14D4F" w:rsidRDefault="00F546C2" w:rsidP="00F546C2">
            <w:pPr>
              <w:rPr>
                <w:rFonts w:asciiTheme="minorBidi" w:hAnsiTheme="minorBidi"/>
              </w:rPr>
            </w:pPr>
            <w:r w:rsidRPr="00A14D4F">
              <w:rPr>
                <w:rFonts w:asciiTheme="minorBidi" w:eastAsia="Calibri" w:hAnsiTheme="minorBidi"/>
              </w:rPr>
              <w:t xml:space="preserve"> </w:t>
            </w:r>
          </w:p>
          <w:p w14:paraId="67104E94" w14:textId="77777777" w:rsidR="00F546C2" w:rsidRPr="00A14D4F" w:rsidRDefault="00F546C2" w:rsidP="00F546C2">
            <w:pPr>
              <w:rPr>
                <w:rFonts w:asciiTheme="minorBidi" w:hAnsiTheme="minorBidi"/>
              </w:rPr>
            </w:pPr>
            <w:r w:rsidRPr="00A14D4F">
              <w:rPr>
                <w:rFonts w:asciiTheme="minorBidi" w:hAnsiTheme="minorBidi"/>
                <w:color w:val="3A3A3A"/>
                <w:shd w:val="clear" w:color="auto" w:fill="FFFFFF"/>
              </w:rPr>
              <w:t>Balfour, M. (2013). </w:t>
            </w:r>
            <w:r w:rsidRPr="00A14D4F">
              <w:rPr>
                <w:rFonts w:asciiTheme="minorBidi" w:hAnsiTheme="minorBidi"/>
                <w:i/>
                <w:iCs/>
                <w:color w:val="3A3A3A"/>
                <w:shd w:val="clear" w:color="auto" w:fill="FFFFFF"/>
              </w:rPr>
              <w:t>Refugee performance practical encounters</w:t>
            </w:r>
            <w:r w:rsidRPr="00A14D4F">
              <w:rPr>
                <w:rFonts w:asciiTheme="minorBidi" w:hAnsiTheme="minorBidi"/>
                <w:color w:val="3A3A3A"/>
                <w:shd w:val="clear" w:color="auto" w:fill="FFFFFF"/>
              </w:rPr>
              <w:t>. Bristol: Intellect.</w:t>
            </w:r>
          </w:p>
          <w:p w14:paraId="77A36505" w14:textId="77777777" w:rsidR="00F546C2" w:rsidRPr="00A14D4F" w:rsidRDefault="00F546C2" w:rsidP="00F546C2">
            <w:pPr>
              <w:rPr>
                <w:rFonts w:asciiTheme="minorBidi" w:hAnsiTheme="minorBidi"/>
              </w:rPr>
            </w:pPr>
            <w:r w:rsidRPr="00A14D4F">
              <w:rPr>
                <w:rFonts w:asciiTheme="minorBidi" w:eastAsia="Calibri" w:hAnsiTheme="minorBidi"/>
              </w:rPr>
              <w:t xml:space="preserve"> </w:t>
            </w:r>
          </w:p>
          <w:p w14:paraId="5267682D" w14:textId="77777777" w:rsidR="00F546C2" w:rsidRPr="00A14D4F" w:rsidRDefault="00F546C2" w:rsidP="00F546C2">
            <w:pPr>
              <w:ind w:left="720" w:hanging="720"/>
              <w:rPr>
                <w:rFonts w:asciiTheme="minorBidi" w:hAnsiTheme="minorBidi"/>
              </w:rPr>
            </w:pPr>
            <w:r w:rsidRPr="00A14D4F">
              <w:rPr>
                <w:rFonts w:asciiTheme="minorBidi" w:hAnsiTheme="minorBidi"/>
                <w:color w:val="262626"/>
                <w:shd w:val="clear" w:color="auto" w:fill="F5F5F5"/>
              </w:rPr>
              <w:t>Brooke, S. L. (2006). </w:t>
            </w:r>
            <w:r w:rsidRPr="00A14D4F">
              <w:rPr>
                <w:rFonts w:asciiTheme="minorBidi" w:hAnsiTheme="minorBidi"/>
                <w:i/>
                <w:iCs/>
                <w:color w:val="262626"/>
                <w:bdr w:val="none" w:sz="0" w:space="0" w:color="auto" w:frame="1"/>
                <w:shd w:val="clear" w:color="auto" w:fill="F5F5F5"/>
              </w:rPr>
              <w:t xml:space="preserve">Creative Arts Therapies </w:t>
            </w:r>
            <w:proofErr w:type="gramStart"/>
            <w:r w:rsidRPr="00A14D4F">
              <w:rPr>
                <w:rFonts w:asciiTheme="minorBidi" w:hAnsiTheme="minorBidi"/>
                <w:i/>
                <w:iCs/>
                <w:color w:val="262626"/>
                <w:bdr w:val="none" w:sz="0" w:space="0" w:color="auto" w:frame="1"/>
                <w:shd w:val="clear" w:color="auto" w:fill="F5F5F5"/>
              </w:rPr>
              <w:t>Manual :</w:t>
            </w:r>
            <w:proofErr w:type="gramEnd"/>
            <w:r w:rsidRPr="00A14D4F">
              <w:rPr>
                <w:rFonts w:asciiTheme="minorBidi" w:hAnsiTheme="minorBidi"/>
                <w:i/>
                <w:iCs/>
                <w:color w:val="262626"/>
                <w:bdr w:val="none" w:sz="0" w:space="0" w:color="auto" w:frame="1"/>
                <w:shd w:val="clear" w:color="auto" w:fill="F5F5F5"/>
              </w:rPr>
              <w:t xml:space="preserve"> A Guide to the History, Theoretical Approaches, Assessment, and Work with Special Populations of Art, Play, Dance, Music, Drama, and Poetry Therapies</w:t>
            </w:r>
            <w:r w:rsidRPr="00A14D4F">
              <w:rPr>
                <w:rFonts w:asciiTheme="minorBidi" w:hAnsiTheme="minorBidi"/>
                <w:color w:val="262626"/>
                <w:shd w:val="clear" w:color="auto" w:fill="F5F5F5"/>
              </w:rPr>
              <w:t xml:space="preserve">. Springfield, Ill: Charles C Thomas. Retrieved from </w:t>
            </w:r>
            <w:hyperlink r:id="rId8" w:history="1">
              <w:r w:rsidRPr="00A14D4F">
                <w:rPr>
                  <w:rStyle w:val="Hyperlink"/>
                  <w:rFonts w:asciiTheme="minorBidi" w:hAnsiTheme="minorBidi"/>
                  <w:shd w:val="clear" w:color="auto" w:fill="F5F5F5"/>
                </w:rPr>
                <w:t>http://libaccess.senecacollege.ca/login?url=http://search.ebscohost.com/login.aspx?direct=true&amp;db=nlebk&amp;AN=452674&amp;site=ehost-live&amp;scope=site</w:t>
              </w:r>
            </w:hyperlink>
          </w:p>
          <w:p w14:paraId="64146DD2" w14:textId="77777777" w:rsidR="00F546C2" w:rsidRPr="00A14D4F" w:rsidRDefault="00F546C2" w:rsidP="00F546C2">
            <w:pPr>
              <w:rPr>
                <w:rFonts w:asciiTheme="minorBidi" w:hAnsiTheme="minorBidi"/>
              </w:rPr>
            </w:pPr>
          </w:p>
          <w:p w14:paraId="7EC60B92" w14:textId="77777777" w:rsidR="00F546C2" w:rsidRPr="00A14D4F" w:rsidRDefault="00F546C2" w:rsidP="00F546C2">
            <w:pPr>
              <w:ind w:left="720" w:hanging="720"/>
              <w:rPr>
                <w:rFonts w:asciiTheme="minorBidi" w:hAnsiTheme="minorBidi"/>
                <w:color w:val="3A3A3A"/>
                <w:shd w:val="clear" w:color="auto" w:fill="FFFFFF"/>
              </w:rPr>
            </w:pPr>
            <w:r w:rsidRPr="00A14D4F">
              <w:rPr>
                <w:rFonts w:asciiTheme="minorBidi" w:hAnsiTheme="minorBidi"/>
                <w:color w:val="3A3A3A"/>
                <w:shd w:val="clear" w:color="auto" w:fill="FFFFFF"/>
              </w:rPr>
              <w:t>Appleton, V. (2001). Avenues of hope: Art therapy and the resolution of trauma. </w:t>
            </w:r>
            <w:r w:rsidRPr="00A14D4F">
              <w:rPr>
                <w:rFonts w:asciiTheme="minorBidi" w:hAnsiTheme="minorBidi"/>
                <w:i/>
                <w:iCs/>
                <w:color w:val="3A3A3A"/>
                <w:shd w:val="clear" w:color="auto" w:fill="FFFFFF"/>
              </w:rPr>
              <w:t>The Canadian Art Therapy Association Journal.,18</w:t>
            </w:r>
            <w:r w:rsidRPr="00A14D4F">
              <w:rPr>
                <w:rFonts w:asciiTheme="minorBidi" w:hAnsiTheme="minorBidi"/>
                <w:color w:val="3A3A3A"/>
                <w:shd w:val="clear" w:color="auto" w:fill="FFFFFF"/>
              </w:rPr>
              <w:t>(1), 6.</w:t>
            </w:r>
          </w:p>
          <w:p w14:paraId="0EB6CAAA" w14:textId="77777777" w:rsidR="00F546C2" w:rsidRPr="00A14D4F" w:rsidRDefault="00F546C2" w:rsidP="00F546C2">
            <w:pPr>
              <w:rPr>
                <w:rFonts w:asciiTheme="minorBidi" w:hAnsiTheme="minorBidi"/>
              </w:rPr>
            </w:pPr>
          </w:p>
          <w:p w14:paraId="1589A185" w14:textId="77777777" w:rsidR="00F546C2" w:rsidRPr="00A14D4F" w:rsidRDefault="00F546C2" w:rsidP="00F546C2">
            <w:pPr>
              <w:rPr>
                <w:rFonts w:asciiTheme="minorBidi" w:eastAsia="Calibri" w:hAnsiTheme="minorBidi"/>
              </w:rPr>
            </w:pPr>
            <w:r w:rsidRPr="00A14D4F">
              <w:rPr>
                <w:rFonts w:asciiTheme="minorBidi" w:eastAsia="Calibri" w:hAnsiTheme="minorBidi"/>
                <w:u w:val="single"/>
              </w:rPr>
              <w:t>Two Other Resources</w:t>
            </w:r>
            <w:r w:rsidRPr="00A14D4F">
              <w:rPr>
                <w:rFonts w:asciiTheme="minorBidi" w:eastAsia="Calibri" w:hAnsiTheme="minorBidi"/>
              </w:rPr>
              <w:t xml:space="preserve"> (news articles, websites, community reports, etc.)</w:t>
            </w:r>
          </w:p>
          <w:sdt>
            <w:sdtPr>
              <w:rPr>
                <w:rFonts w:asciiTheme="minorBidi" w:eastAsiaTheme="majorEastAsia" w:hAnsiTheme="minorBidi" w:cstheme="majorBidi"/>
                <w:color w:val="2F5496" w:themeColor="accent1" w:themeShade="BF"/>
                <w:sz w:val="24"/>
                <w:szCs w:val="24"/>
              </w:rPr>
              <w:id w:val="-1237545519"/>
              <w:bibliography/>
            </w:sdtPr>
            <w:sdtEndPr>
              <w:rPr>
                <w:rFonts w:eastAsiaTheme="minorHAnsi" w:cstheme="minorBidi"/>
                <w:color w:val="auto"/>
              </w:rPr>
            </w:sdtEndPr>
            <w:sdtContent>
              <w:p w14:paraId="5C0622E9" w14:textId="77777777" w:rsidR="00F546C2" w:rsidRPr="00A14D4F" w:rsidRDefault="00F546C2" w:rsidP="00F546C2">
                <w:pPr>
                  <w:pStyle w:val="Bibliography"/>
                  <w:ind w:left="720" w:hanging="720"/>
                  <w:rPr>
                    <w:rFonts w:asciiTheme="minorBidi" w:hAnsiTheme="minorBidi"/>
                    <w:noProof/>
                    <w:sz w:val="24"/>
                    <w:szCs w:val="24"/>
                  </w:rPr>
                </w:pPr>
                <w:r w:rsidRPr="00A14D4F">
                  <w:rPr>
                    <w:rFonts w:asciiTheme="minorBidi" w:hAnsiTheme="minorBidi"/>
                    <w:sz w:val="24"/>
                    <w:szCs w:val="24"/>
                  </w:rPr>
                  <w:fldChar w:fldCharType="begin"/>
                </w:r>
                <w:r w:rsidRPr="00A14D4F">
                  <w:rPr>
                    <w:rFonts w:asciiTheme="minorBidi" w:hAnsiTheme="minorBidi"/>
                    <w:sz w:val="24"/>
                    <w:szCs w:val="24"/>
                  </w:rPr>
                  <w:instrText xml:space="preserve"> BIBLIOGRAPHY </w:instrText>
                </w:r>
                <w:r w:rsidRPr="00A14D4F">
                  <w:rPr>
                    <w:rFonts w:asciiTheme="minorBidi" w:hAnsiTheme="minorBidi"/>
                    <w:sz w:val="24"/>
                    <w:szCs w:val="24"/>
                  </w:rPr>
                  <w:fldChar w:fldCharType="separate"/>
                </w:r>
                <w:r w:rsidRPr="00A14D4F">
                  <w:rPr>
                    <w:rFonts w:asciiTheme="minorBidi" w:hAnsiTheme="minorBidi"/>
                    <w:noProof/>
                    <w:sz w:val="24"/>
                    <w:szCs w:val="24"/>
                  </w:rPr>
                  <w:t xml:space="preserve">Aloi, D. (2017, April 26). </w:t>
                </w:r>
                <w:r w:rsidRPr="00A14D4F">
                  <w:rPr>
                    <w:rFonts w:asciiTheme="minorBidi" w:hAnsiTheme="minorBidi"/>
                    <w:i/>
                    <w:iCs/>
                    <w:noProof/>
                    <w:sz w:val="24"/>
                    <w:szCs w:val="24"/>
                  </w:rPr>
                  <w:t>'Healing through the arts': Kim presents refugee project</w:t>
                </w:r>
                <w:r w:rsidRPr="00A14D4F">
                  <w:rPr>
                    <w:rFonts w:asciiTheme="minorBidi" w:hAnsiTheme="minorBidi"/>
                    <w:noProof/>
                    <w:sz w:val="24"/>
                    <w:szCs w:val="24"/>
                  </w:rPr>
                  <w:t>. Retrieved February 2019, from Cornell Chronicle: http://news.cornell.edu/stories/2017/04/healing-through-arts-kim-presents-refugee-project</w:t>
                </w:r>
              </w:p>
              <w:p w14:paraId="72763C4D" w14:textId="77777777" w:rsidR="00F546C2" w:rsidRPr="00A14D4F" w:rsidRDefault="00F546C2" w:rsidP="00F546C2">
                <w:pPr>
                  <w:pStyle w:val="Bibliography"/>
                  <w:ind w:left="720" w:hanging="720"/>
                  <w:rPr>
                    <w:rFonts w:asciiTheme="minorBidi" w:hAnsiTheme="minorBidi"/>
                    <w:noProof/>
                    <w:sz w:val="24"/>
                    <w:szCs w:val="24"/>
                  </w:rPr>
                </w:pPr>
                <w:r w:rsidRPr="00A14D4F">
                  <w:rPr>
                    <w:rFonts w:asciiTheme="minorBidi" w:hAnsiTheme="minorBidi"/>
                    <w:noProof/>
                    <w:sz w:val="24"/>
                    <w:szCs w:val="24"/>
                  </w:rPr>
                  <w:t xml:space="preserve">Rodriguez, M. (2017, April 21). </w:t>
                </w:r>
                <w:r w:rsidRPr="00A14D4F">
                  <w:rPr>
                    <w:rFonts w:asciiTheme="minorBidi" w:hAnsiTheme="minorBidi"/>
                    <w:i/>
                    <w:iCs/>
                    <w:noProof/>
                    <w:sz w:val="24"/>
                    <w:szCs w:val="24"/>
                  </w:rPr>
                  <w:t>Art Becomes Therapeutic for Refugees</w:t>
                </w:r>
                <w:r w:rsidRPr="00A14D4F">
                  <w:rPr>
                    <w:rFonts w:asciiTheme="minorBidi" w:hAnsiTheme="minorBidi"/>
                    <w:noProof/>
                    <w:sz w:val="24"/>
                    <w:szCs w:val="24"/>
                  </w:rPr>
                  <w:t>. Retrieved February 2019, from warscapes: http://www.warscapes.com/art/art-becomes-therapeutic-refugees</w:t>
                </w:r>
              </w:p>
              <w:p w14:paraId="357CC86F" w14:textId="77777777" w:rsidR="009928AE" w:rsidRPr="00A14D4F" w:rsidRDefault="00F546C2" w:rsidP="009928AE">
                <w:pPr>
                  <w:rPr>
                    <w:rFonts w:asciiTheme="minorBidi" w:hAnsiTheme="minorBidi"/>
                    <w:b/>
                    <w:bCs/>
                    <w:u w:val="single"/>
                  </w:rPr>
                </w:pPr>
                <w:r w:rsidRPr="00A14D4F">
                  <w:rPr>
                    <w:rFonts w:asciiTheme="minorBidi" w:hAnsiTheme="minorBidi"/>
                    <w:b/>
                    <w:bCs/>
                    <w:noProof/>
                  </w:rPr>
                  <w:fldChar w:fldCharType="end"/>
                </w:r>
                <w:r w:rsidR="009928AE" w:rsidRPr="00A14D4F">
                  <w:rPr>
                    <w:rFonts w:asciiTheme="minorBidi" w:eastAsia="Calibri" w:hAnsiTheme="minorBidi"/>
                    <w:b/>
                    <w:bCs/>
                    <w:u w:val="single"/>
                  </w:rPr>
                  <w:t>3. Art-informed intervention</w:t>
                </w:r>
              </w:p>
              <w:p w14:paraId="0F221F12"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2B0EB9BA"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Main Arguments:</w:t>
                </w:r>
              </w:p>
              <w:p w14:paraId="6EF7D348"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hAnsiTheme="minorBidi"/>
                  </w:rPr>
                  <w:t>Art has been used as a form of healing for many years</w:t>
                </w:r>
              </w:p>
              <w:p w14:paraId="347172A2"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hAnsiTheme="minorBidi"/>
                  </w:rPr>
                  <w:t>Psychologically proven to heal and relieve effects of trauma</w:t>
                </w:r>
              </w:p>
              <w:p w14:paraId="7F4785E4"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hAnsiTheme="minorBidi"/>
                  </w:rPr>
                  <w:t>Refugees coming from different backgrounds can connect through art and can express themselves in a universal language without words</w:t>
                </w:r>
              </w:p>
              <w:p w14:paraId="75E8823F"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73D9A5FE"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Resources:</w:t>
                </w:r>
              </w:p>
              <w:p w14:paraId="7FC1EBE5" w14:textId="77777777" w:rsidR="009928AE" w:rsidRPr="00A14D4F" w:rsidRDefault="009928AE" w:rsidP="009928AE">
                <w:pPr>
                  <w:ind w:left="720" w:hanging="720"/>
                  <w:rPr>
                    <w:rFonts w:asciiTheme="minorBidi" w:hAnsiTheme="minorBidi"/>
                    <w:color w:val="3A3A3A"/>
                    <w:shd w:val="clear" w:color="auto" w:fill="FFFFFF"/>
                  </w:rPr>
                </w:pPr>
                <w:r w:rsidRPr="00A14D4F">
                  <w:rPr>
                    <w:rFonts w:asciiTheme="minorBidi" w:hAnsiTheme="minorBidi"/>
                    <w:color w:val="3A3A3A"/>
                    <w:shd w:val="clear" w:color="auto" w:fill="FFFFFF"/>
                  </w:rPr>
                  <w:t>Appleton, V. (2001). Avenues of hope: Art therapy and the resolution of trauma. </w:t>
                </w:r>
                <w:r w:rsidRPr="00A14D4F">
                  <w:rPr>
                    <w:rFonts w:asciiTheme="minorBidi" w:hAnsiTheme="minorBidi"/>
                    <w:i/>
                    <w:iCs/>
                    <w:color w:val="3A3A3A"/>
                    <w:shd w:val="clear" w:color="auto" w:fill="FFFFFF"/>
                  </w:rPr>
                  <w:t>The Canadian Art Therapy Association Journal.,18</w:t>
                </w:r>
                <w:r w:rsidRPr="00A14D4F">
                  <w:rPr>
                    <w:rFonts w:asciiTheme="minorBidi" w:hAnsiTheme="minorBidi"/>
                    <w:color w:val="3A3A3A"/>
                    <w:shd w:val="clear" w:color="auto" w:fill="FFFFFF"/>
                  </w:rPr>
                  <w:t>(1), 6.</w:t>
                </w:r>
              </w:p>
              <w:p w14:paraId="4D839C50" w14:textId="77777777" w:rsidR="009928AE" w:rsidRPr="00A14D4F" w:rsidRDefault="009928AE" w:rsidP="009928AE">
                <w:pPr>
                  <w:ind w:left="720" w:hanging="720"/>
                  <w:rPr>
                    <w:rFonts w:asciiTheme="minorBidi" w:hAnsiTheme="minorBidi"/>
                    <w:color w:val="3A3A3A"/>
                    <w:shd w:val="clear" w:color="auto" w:fill="FFFFFF"/>
                  </w:rPr>
                </w:pPr>
              </w:p>
              <w:p w14:paraId="4D108719" w14:textId="77777777" w:rsidR="009928AE" w:rsidRPr="00A14D4F" w:rsidRDefault="009928AE" w:rsidP="009928AE">
                <w:pPr>
                  <w:ind w:left="720" w:hanging="720"/>
                  <w:rPr>
                    <w:rFonts w:asciiTheme="minorBidi" w:hAnsiTheme="minorBidi"/>
                  </w:rPr>
                </w:pPr>
                <w:r w:rsidRPr="00A14D4F">
                  <w:rPr>
                    <w:rFonts w:asciiTheme="minorBidi" w:hAnsiTheme="minorBidi"/>
                    <w:color w:val="3A3A3A"/>
                    <w:shd w:val="clear" w:color="auto" w:fill="FFFFFF"/>
                  </w:rPr>
                  <w:lastRenderedPageBreak/>
                  <w:t>Baker, B. (2006). Art Speaks in Healing Survivors of War. </w:t>
                </w:r>
                <w:r w:rsidRPr="00A14D4F">
                  <w:rPr>
                    <w:rFonts w:asciiTheme="minorBidi" w:hAnsiTheme="minorBidi"/>
                    <w:i/>
                    <w:iCs/>
                    <w:color w:val="3A3A3A"/>
                    <w:shd w:val="clear" w:color="auto" w:fill="FFFFFF"/>
                  </w:rPr>
                  <w:t>Journal of Aggression, Maltreatment &amp; Trauma,</w:t>
                </w:r>
                <w:r w:rsidRPr="00A14D4F">
                  <w:rPr>
                    <w:rFonts w:asciiTheme="minorBidi" w:hAnsiTheme="minorBidi"/>
                    <w:color w:val="3A3A3A"/>
                    <w:shd w:val="clear" w:color="auto" w:fill="FFFFFF"/>
                  </w:rPr>
                  <w:t> </w:t>
                </w:r>
                <w:r w:rsidRPr="00A14D4F">
                  <w:rPr>
                    <w:rFonts w:asciiTheme="minorBidi" w:hAnsiTheme="minorBidi"/>
                    <w:i/>
                    <w:iCs/>
                    <w:color w:val="3A3A3A"/>
                    <w:shd w:val="clear" w:color="auto" w:fill="FFFFFF"/>
                  </w:rPr>
                  <w:t>12</w:t>
                </w:r>
                <w:r w:rsidRPr="00A14D4F">
                  <w:rPr>
                    <w:rFonts w:asciiTheme="minorBidi" w:hAnsiTheme="minorBidi"/>
                    <w:color w:val="3A3A3A"/>
                    <w:shd w:val="clear" w:color="auto" w:fill="FFFFFF"/>
                  </w:rPr>
                  <w:t>(1-2), 183-198.</w:t>
                </w:r>
              </w:p>
              <w:p w14:paraId="0E1BA25A"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5530091F"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Concluding Ideas:</w:t>
                </w:r>
              </w:p>
              <w:p w14:paraId="2EDACD78"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eastAsia="Calibri" w:hAnsiTheme="minorBidi"/>
                  </w:rPr>
                  <w:t xml:space="preserve">Trauma is different for everyone and can be hard to work with, especially if the person that was exposed to it is not aware of </w:t>
                </w:r>
                <w:proofErr w:type="spellStart"/>
                <w:proofErr w:type="gramStart"/>
                <w:r w:rsidRPr="00A14D4F">
                  <w:rPr>
                    <w:rFonts w:asciiTheme="minorBidi" w:eastAsia="Calibri" w:hAnsiTheme="minorBidi"/>
                  </w:rPr>
                  <w:t>it’s</w:t>
                </w:r>
                <w:proofErr w:type="spellEnd"/>
                <w:proofErr w:type="gramEnd"/>
                <w:r w:rsidRPr="00A14D4F">
                  <w:rPr>
                    <w:rFonts w:asciiTheme="minorBidi" w:eastAsia="Calibri" w:hAnsiTheme="minorBidi"/>
                  </w:rPr>
                  <w:t xml:space="preserve"> effects.</w:t>
                </w:r>
              </w:p>
              <w:p w14:paraId="1B093AF4" w14:textId="77777777" w:rsidR="009928AE" w:rsidRPr="00A14D4F" w:rsidRDefault="009928AE" w:rsidP="009928AE">
                <w:pPr>
                  <w:pStyle w:val="ListParagraph"/>
                  <w:ind w:left="430"/>
                  <w:rPr>
                    <w:rFonts w:asciiTheme="minorBidi" w:hAnsiTheme="minorBidi"/>
                  </w:rPr>
                </w:pPr>
              </w:p>
              <w:p w14:paraId="4C276B9F"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hAnsiTheme="minorBidi"/>
                  </w:rPr>
                  <w:t>Refugees face many struggles even after leaving conditions that could’ve been disastrous in their home country.</w:t>
                </w:r>
              </w:p>
              <w:p w14:paraId="1F588975" w14:textId="77777777" w:rsidR="009928AE" w:rsidRPr="00A14D4F" w:rsidRDefault="009928AE" w:rsidP="009928AE">
                <w:pPr>
                  <w:pStyle w:val="ListParagraph"/>
                  <w:ind w:left="430"/>
                  <w:rPr>
                    <w:rFonts w:asciiTheme="minorBidi" w:hAnsiTheme="minorBidi"/>
                  </w:rPr>
                </w:pPr>
              </w:p>
              <w:p w14:paraId="229E070D"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Based on your question, and your arguments, what might your thesis statement be?</w:t>
                </w:r>
              </w:p>
              <w:p w14:paraId="23814462" w14:textId="77777777" w:rsidR="009928AE" w:rsidRPr="00A14D4F" w:rsidRDefault="009928AE" w:rsidP="009928AE">
                <w:pPr>
                  <w:rPr>
                    <w:rFonts w:asciiTheme="minorBidi" w:hAnsiTheme="minorBidi"/>
                  </w:rPr>
                </w:pPr>
                <w:r w:rsidRPr="00A14D4F">
                  <w:rPr>
                    <w:rFonts w:asciiTheme="minorBidi" w:eastAsia="Calibri" w:hAnsiTheme="minorBidi"/>
                  </w:rPr>
                  <w:t>For many years, art has been used a form of healing and relieving effects on trauma. In this paper, the healing art of music, visual arts and movement will be explored in healing the effects of trauma that refugees might face.</w:t>
                </w:r>
              </w:p>
              <w:p w14:paraId="31292218"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120DB8EE" w14:textId="77777777" w:rsidR="009928AE" w:rsidRPr="00A14D4F" w:rsidRDefault="009928AE" w:rsidP="009928AE">
                <w:pPr>
                  <w:rPr>
                    <w:rFonts w:asciiTheme="minorBidi" w:hAnsiTheme="minorBidi"/>
                    <w:b/>
                    <w:bCs/>
                    <w:u w:val="single"/>
                  </w:rPr>
                </w:pPr>
                <w:r w:rsidRPr="00A14D4F">
                  <w:rPr>
                    <w:rFonts w:asciiTheme="minorBidi" w:eastAsia="Calibri" w:hAnsiTheme="minorBidi"/>
                    <w:b/>
                    <w:bCs/>
                    <w:u w:val="single"/>
                  </w:rPr>
                  <w:t>Step 3: Proposal</w:t>
                </w:r>
              </w:p>
              <w:p w14:paraId="337C3D81"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40505CCC"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 xml:space="preserve">What is the question you want answered? </w:t>
                </w:r>
              </w:p>
              <w:p w14:paraId="6604DD44" w14:textId="77777777" w:rsidR="009928AE" w:rsidRPr="00A14D4F" w:rsidRDefault="009928AE" w:rsidP="009928AE">
                <w:pPr>
                  <w:rPr>
                    <w:rFonts w:asciiTheme="minorBidi" w:eastAsia="Calibri" w:hAnsiTheme="minorBidi"/>
                  </w:rPr>
                </w:pPr>
                <w:r w:rsidRPr="00A14D4F">
                  <w:rPr>
                    <w:rFonts w:asciiTheme="minorBidi" w:eastAsia="Calibri" w:hAnsiTheme="minorBidi"/>
                  </w:rPr>
                  <w:t>We know art therapy is effective but how effective can it be?</w:t>
                </w:r>
              </w:p>
              <w:p w14:paraId="63A96DC4" w14:textId="77777777" w:rsidR="009928AE" w:rsidRPr="00A14D4F" w:rsidRDefault="009928AE" w:rsidP="009928AE">
                <w:pPr>
                  <w:rPr>
                    <w:rFonts w:asciiTheme="minorBidi" w:eastAsia="Calibri" w:hAnsiTheme="minorBidi"/>
                  </w:rPr>
                </w:pPr>
                <w:r w:rsidRPr="00A14D4F">
                  <w:rPr>
                    <w:rFonts w:asciiTheme="minorBidi" w:eastAsia="Calibri" w:hAnsiTheme="minorBidi"/>
                  </w:rPr>
                  <w:t>What effects of trauma exactly can subside with the use of art therapy?</w:t>
                </w:r>
              </w:p>
              <w:p w14:paraId="75E4DFE7" w14:textId="77777777" w:rsidR="009928AE" w:rsidRPr="00A14D4F" w:rsidRDefault="009928AE" w:rsidP="009928AE">
                <w:pPr>
                  <w:rPr>
                    <w:rFonts w:asciiTheme="minorBidi" w:hAnsiTheme="minorBidi"/>
                  </w:rPr>
                </w:pPr>
                <w:r w:rsidRPr="00A14D4F">
                  <w:rPr>
                    <w:rFonts w:asciiTheme="minorBidi" w:hAnsiTheme="minorBidi"/>
                  </w:rPr>
                  <w:t>Is one form of art more effective than others? And does that depend on the population being worked with or the trauma being addressed?</w:t>
                </w:r>
              </w:p>
              <w:p w14:paraId="686E89BE"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73A71C5B"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1. Description of Group and Barriers</w:t>
                </w:r>
              </w:p>
              <w:p w14:paraId="6CF7C332"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780843FB" w14:textId="77777777" w:rsidR="009928AE" w:rsidRPr="00A14D4F" w:rsidRDefault="009928AE" w:rsidP="009928AE">
                <w:pPr>
                  <w:rPr>
                    <w:rFonts w:asciiTheme="minorBidi" w:eastAsia="Calibri" w:hAnsiTheme="minorBidi"/>
                    <w:u w:val="single"/>
                  </w:rPr>
                </w:pPr>
                <w:r w:rsidRPr="00A14D4F">
                  <w:rPr>
                    <w:rFonts w:asciiTheme="minorBidi" w:eastAsia="Calibri" w:hAnsiTheme="minorBidi"/>
                    <w:u w:val="single"/>
                  </w:rPr>
                  <w:t>Main Arguments:</w:t>
                </w:r>
              </w:p>
              <w:p w14:paraId="7024E6E5"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hAnsiTheme="minorBidi"/>
                  </w:rPr>
                  <w:t>Refugees face many struggles after migrating to the host country not just in their home country, such as difficulties finding housing and employment, leaving family and/or friends and/or children and familiar community, etc.</w:t>
                </w:r>
              </w:p>
              <w:p w14:paraId="52BAE2FD" w14:textId="77777777" w:rsidR="009928AE" w:rsidRPr="00A14D4F" w:rsidRDefault="009928AE" w:rsidP="009928AE">
                <w:pPr>
                  <w:pStyle w:val="ListParagraph"/>
                  <w:ind w:left="430"/>
                  <w:rPr>
                    <w:rFonts w:asciiTheme="minorBidi" w:hAnsiTheme="minorBidi"/>
                  </w:rPr>
                </w:pPr>
              </w:p>
              <w:p w14:paraId="66A2F13A"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hAnsiTheme="minorBidi"/>
                  </w:rPr>
                  <w:t>Integration struggles, culture shock and a language barrier could all hinder one’s ability to deal with past trauma</w:t>
                </w:r>
              </w:p>
              <w:p w14:paraId="140D3ECD" w14:textId="77777777" w:rsidR="009928AE" w:rsidRPr="00A14D4F" w:rsidRDefault="009928AE" w:rsidP="009928AE">
                <w:pPr>
                  <w:pStyle w:val="ListParagraph"/>
                  <w:ind w:left="430"/>
                  <w:rPr>
                    <w:rFonts w:asciiTheme="minorBidi" w:hAnsiTheme="minorBidi"/>
                  </w:rPr>
                </w:pPr>
              </w:p>
              <w:p w14:paraId="5B2EF432" w14:textId="77777777" w:rsidR="009928AE" w:rsidRPr="00A14D4F" w:rsidRDefault="009928AE" w:rsidP="009928AE">
                <w:pPr>
                  <w:pStyle w:val="ListParagraph"/>
                  <w:numPr>
                    <w:ilvl w:val="0"/>
                    <w:numId w:val="3"/>
                  </w:numPr>
                  <w:spacing w:after="160" w:line="259" w:lineRule="auto"/>
                  <w:rPr>
                    <w:rFonts w:asciiTheme="minorBidi" w:hAnsiTheme="minorBidi"/>
                  </w:rPr>
                </w:pPr>
                <w:r w:rsidRPr="00A14D4F">
                  <w:rPr>
                    <w:rFonts w:asciiTheme="minorBidi" w:hAnsiTheme="minorBidi"/>
                  </w:rPr>
                  <w:t>Due to stigma about mental health in most of the global south, many refugees might not be able to realize the effects that the situations they have been through or witnessed might have on them.</w:t>
                </w:r>
              </w:p>
              <w:p w14:paraId="335B0512"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45DE5463"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Resources:</w:t>
                </w:r>
              </w:p>
              <w:p w14:paraId="7D58336D"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3BB9D828" w14:textId="77777777" w:rsidR="009928AE" w:rsidRPr="00A14D4F" w:rsidRDefault="009928AE" w:rsidP="009928AE">
                <w:pPr>
                  <w:ind w:left="720" w:hanging="720"/>
                  <w:rPr>
                    <w:rFonts w:asciiTheme="minorBidi" w:hAnsiTheme="minorBidi"/>
                  </w:rPr>
                </w:pPr>
                <w:r w:rsidRPr="00A14D4F">
                  <w:rPr>
                    <w:rFonts w:asciiTheme="minorBidi" w:hAnsiTheme="minorBidi"/>
                    <w:color w:val="3A3A3A"/>
                    <w:shd w:val="clear" w:color="auto" w:fill="FFFFFF"/>
                  </w:rPr>
                  <w:t>George, M. (2010). A Theoretical Understanding of Refugee Trauma. </w:t>
                </w:r>
                <w:r w:rsidRPr="00A14D4F">
                  <w:rPr>
                    <w:rFonts w:asciiTheme="minorBidi" w:hAnsiTheme="minorBidi"/>
                    <w:i/>
                    <w:iCs/>
                    <w:color w:val="3A3A3A"/>
                    <w:shd w:val="clear" w:color="auto" w:fill="FFFFFF"/>
                  </w:rPr>
                  <w:t>Clinical Social Work Journal,</w:t>
                </w:r>
                <w:r w:rsidRPr="00A14D4F">
                  <w:rPr>
                    <w:rFonts w:asciiTheme="minorBidi" w:hAnsiTheme="minorBidi"/>
                    <w:color w:val="3A3A3A"/>
                    <w:shd w:val="clear" w:color="auto" w:fill="FFFFFF"/>
                  </w:rPr>
                  <w:t> </w:t>
                </w:r>
                <w:r w:rsidRPr="00A14D4F">
                  <w:rPr>
                    <w:rFonts w:asciiTheme="minorBidi" w:hAnsiTheme="minorBidi"/>
                    <w:i/>
                    <w:iCs/>
                    <w:color w:val="3A3A3A"/>
                    <w:shd w:val="clear" w:color="auto" w:fill="FFFFFF"/>
                  </w:rPr>
                  <w:t>38</w:t>
                </w:r>
                <w:r w:rsidRPr="00A14D4F">
                  <w:rPr>
                    <w:rFonts w:asciiTheme="minorBidi" w:hAnsiTheme="minorBidi"/>
                    <w:color w:val="3A3A3A"/>
                    <w:shd w:val="clear" w:color="auto" w:fill="FFFFFF"/>
                  </w:rPr>
                  <w:t>(4), 379-387.</w:t>
                </w:r>
              </w:p>
              <w:p w14:paraId="63A63E3C"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7BAE7D7A"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2. Trauma Discussion</w:t>
                </w:r>
              </w:p>
              <w:p w14:paraId="7010B0EC" w14:textId="77777777" w:rsidR="009928AE" w:rsidRPr="00A14D4F" w:rsidRDefault="009928AE" w:rsidP="009928AE">
                <w:pPr>
                  <w:rPr>
                    <w:rFonts w:asciiTheme="minorBidi" w:hAnsiTheme="minorBidi"/>
                  </w:rPr>
                </w:pPr>
              </w:p>
              <w:p w14:paraId="4B603476"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Main Arguments:</w:t>
                </w:r>
              </w:p>
              <w:p w14:paraId="44C96DE8" w14:textId="77777777" w:rsidR="009928AE" w:rsidRPr="00A14D4F" w:rsidRDefault="009928AE" w:rsidP="009928AE">
                <w:pPr>
                  <w:rPr>
                    <w:rFonts w:asciiTheme="minorBidi" w:eastAsia="Calibri" w:hAnsiTheme="minorBidi"/>
                  </w:rPr>
                </w:pPr>
                <w:r w:rsidRPr="00A14D4F">
                  <w:rPr>
                    <w:rFonts w:asciiTheme="minorBidi" w:eastAsia="Calibri" w:hAnsiTheme="minorBidi"/>
                  </w:rPr>
                  <w:t xml:space="preserve"> - Trauma can be harmful, especially if unrecognized</w:t>
                </w:r>
              </w:p>
              <w:p w14:paraId="7E8A2B5A" w14:textId="77777777" w:rsidR="009928AE" w:rsidRPr="00A14D4F" w:rsidRDefault="009928AE" w:rsidP="009928AE">
                <w:pPr>
                  <w:rPr>
                    <w:rFonts w:asciiTheme="minorBidi" w:eastAsia="Calibri" w:hAnsiTheme="minorBidi"/>
                  </w:rPr>
                </w:pPr>
                <w:r w:rsidRPr="00A14D4F">
                  <w:rPr>
                    <w:rFonts w:asciiTheme="minorBidi" w:eastAsia="Calibri" w:hAnsiTheme="minorBidi"/>
                  </w:rPr>
                  <w:t>- Trauma effects can manifest in many different ways</w:t>
                </w:r>
              </w:p>
              <w:p w14:paraId="15AE263E" w14:textId="77777777" w:rsidR="009928AE" w:rsidRPr="00A14D4F" w:rsidRDefault="009928AE" w:rsidP="009928AE">
                <w:pPr>
                  <w:rPr>
                    <w:rFonts w:asciiTheme="minorBidi" w:eastAsia="Calibri" w:hAnsiTheme="minorBidi"/>
                  </w:rPr>
                </w:pPr>
                <w:r w:rsidRPr="00A14D4F">
                  <w:rPr>
                    <w:rFonts w:asciiTheme="minorBidi" w:eastAsia="Calibri" w:hAnsiTheme="minorBidi"/>
                  </w:rPr>
                  <w:lastRenderedPageBreak/>
                  <w:t>-  Violence and war can be causes of trauma, but traumatization often happens when refugees get to their host countries</w:t>
                </w:r>
              </w:p>
              <w:p w14:paraId="54FDC674"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26B3373E" w14:textId="77777777" w:rsidR="009928AE" w:rsidRPr="00A14D4F" w:rsidRDefault="009928AE" w:rsidP="009928AE">
                <w:pPr>
                  <w:rPr>
                    <w:rFonts w:asciiTheme="minorBidi" w:hAnsiTheme="minorBidi"/>
                    <w:u w:val="single"/>
                  </w:rPr>
                </w:pPr>
                <w:r w:rsidRPr="00A14D4F">
                  <w:rPr>
                    <w:rFonts w:asciiTheme="minorBidi" w:eastAsia="Calibri" w:hAnsiTheme="minorBidi"/>
                    <w:u w:val="single"/>
                  </w:rPr>
                  <w:t>Resources:</w:t>
                </w:r>
              </w:p>
              <w:p w14:paraId="445B1CF7" w14:textId="77777777" w:rsidR="009928AE" w:rsidRPr="00A14D4F" w:rsidRDefault="009928AE" w:rsidP="009928AE">
                <w:pPr>
                  <w:ind w:left="720" w:hanging="720"/>
                  <w:rPr>
                    <w:rFonts w:asciiTheme="minorBidi" w:hAnsiTheme="minorBidi"/>
                    <w:color w:val="3A3A3A"/>
                    <w:shd w:val="clear" w:color="auto" w:fill="FFFFFF"/>
                  </w:rPr>
                </w:pPr>
                <w:r w:rsidRPr="00A14D4F">
                  <w:rPr>
                    <w:rFonts w:asciiTheme="minorBidi" w:hAnsiTheme="minorBidi"/>
                    <w:color w:val="3A3A3A"/>
                    <w:shd w:val="clear" w:color="auto" w:fill="FFFFFF"/>
                  </w:rPr>
                  <w:t>Aarons, V., &amp; Berger, A. (2017). </w:t>
                </w:r>
                <w:r w:rsidRPr="00A14D4F">
                  <w:rPr>
                    <w:rFonts w:asciiTheme="minorBidi" w:hAnsiTheme="minorBidi"/>
                    <w:i/>
                    <w:iCs/>
                    <w:color w:val="3A3A3A"/>
                    <w:shd w:val="clear" w:color="auto" w:fill="FFFFFF"/>
                  </w:rPr>
                  <w:t>Third-generation Holocaust representation: Trauma, history, and memory</w:t>
                </w:r>
                <w:r w:rsidRPr="00A14D4F">
                  <w:rPr>
                    <w:rFonts w:asciiTheme="minorBidi" w:hAnsiTheme="minorBidi"/>
                    <w:color w:val="3A3A3A"/>
                    <w:shd w:val="clear" w:color="auto" w:fill="FFFFFF"/>
                  </w:rPr>
                  <w:t> (Cultural expressions of World War II).</w:t>
                </w:r>
              </w:p>
              <w:p w14:paraId="76730898" w14:textId="77777777" w:rsidR="009928AE" w:rsidRPr="00A14D4F" w:rsidRDefault="009928AE" w:rsidP="009928AE">
                <w:pPr>
                  <w:ind w:left="720" w:hanging="720"/>
                  <w:rPr>
                    <w:rFonts w:asciiTheme="minorBidi" w:hAnsiTheme="minorBidi"/>
                  </w:rPr>
                </w:pPr>
                <w:r w:rsidRPr="00A14D4F">
                  <w:rPr>
                    <w:rFonts w:asciiTheme="minorBidi" w:hAnsiTheme="minorBidi"/>
                    <w:color w:val="3A3A3A"/>
                    <w:shd w:val="clear" w:color="auto" w:fill="FFFFFF"/>
                  </w:rPr>
                  <w:t>Balfour, M., Bundy, P., Burton, B., Dunn, J., &amp; Woodrow, N. (2015). </w:t>
                </w:r>
                <w:r w:rsidRPr="00A14D4F">
                  <w:rPr>
                    <w:rFonts w:asciiTheme="minorBidi" w:hAnsiTheme="minorBidi"/>
                    <w:i/>
                    <w:iCs/>
                    <w:color w:val="3A3A3A"/>
                    <w:shd w:val="clear" w:color="auto" w:fill="FFFFFF"/>
                  </w:rPr>
                  <w:t xml:space="preserve">Applied theatre: </w:t>
                </w:r>
                <w:proofErr w:type="gramStart"/>
                <w:r w:rsidRPr="00A14D4F">
                  <w:rPr>
                    <w:rFonts w:asciiTheme="minorBidi" w:hAnsiTheme="minorBidi"/>
                    <w:i/>
                    <w:iCs/>
                    <w:color w:val="3A3A3A"/>
                    <w:shd w:val="clear" w:color="auto" w:fill="FFFFFF"/>
                  </w:rPr>
                  <w:t>Resettlement :</w:t>
                </w:r>
                <w:proofErr w:type="gramEnd"/>
                <w:r w:rsidRPr="00A14D4F">
                  <w:rPr>
                    <w:rFonts w:asciiTheme="minorBidi" w:hAnsiTheme="minorBidi"/>
                    <w:i/>
                    <w:iCs/>
                    <w:color w:val="3A3A3A"/>
                    <w:shd w:val="clear" w:color="auto" w:fill="FFFFFF"/>
                  </w:rPr>
                  <w:t xml:space="preserve"> Drama, refugees and resilience</w:t>
                </w:r>
                <w:r w:rsidRPr="00A14D4F">
                  <w:rPr>
                    <w:rFonts w:asciiTheme="minorBidi" w:hAnsiTheme="minorBidi"/>
                    <w:color w:val="3A3A3A"/>
                    <w:shd w:val="clear" w:color="auto" w:fill="FFFFFF"/>
                  </w:rPr>
                  <w:t> (Applied theatre). LONDON: BLOOMSBURY.</w:t>
                </w:r>
              </w:p>
              <w:p w14:paraId="361D9965"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28927A01" w14:textId="77777777" w:rsidR="009928AE" w:rsidRPr="00A14D4F" w:rsidRDefault="009928AE" w:rsidP="009928AE">
                <w:pPr>
                  <w:rPr>
                    <w:rFonts w:asciiTheme="minorBidi" w:hAnsiTheme="minorBidi"/>
                  </w:rPr>
                </w:pPr>
                <w:r w:rsidRPr="00A14D4F">
                  <w:rPr>
                    <w:rFonts w:asciiTheme="minorBidi" w:eastAsia="Calibri" w:hAnsiTheme="minorBidi"/>
                  </w:rPr>
                  <w:t xml:space="preserve"> </w:t>
                </w:r>
              </w:p>
              <w:p w14:paraId="6E67057E" w14:textId="3CF4593F" w:rsidR="00D25C0C" w:rsidRPr="00D25C0C" w:rsidRDefault="00F546C2" w:rsidP="00F546C2">
                <w:pPr>
                  <w:pStyle w:val="ListParagraph"/>
                  <w:rPr>
                    <w:b/>
                    <w:sz w:val="28"/>
                    <w:lang w:val="en-CA"/>
                  </w:rPr>
                </w:pPr>
              </w:p>
              <w:bookmarkStart w:id="0" w:name="_GoBack" w:displacedByCustomXml="next"/>
              <w:bookmarkEnd w:id="0" w:displacedByCustomXml="next"/>
            </w:sdtContent>
          </w:sdt>
        </w:tc>
      </w:tr>
      <w:tr w:rsidR="003D170E" w14:paraId="627AB8F1" w14:textId="77777777" w:rsidTr="00D25C0C">
        <w:trPr>
          <w:trHeight w:val="7658"/>
        </w:trPr>
        <w:tc>
          <w:tcPr>
            <w:tcW w:w="3969" w:type="dxa"/>
          </w:tcPr>
          <w:p w14:paraId="5542105E" w14:textId="77777777" w:rsidR="003D170E" w:rsidRDefault="003D170E" w:rsidP="00A129E9">
            <w:pPr>
              <w:pStyle w:val="ListParagraph"/>
              <w:rPr>
                <w:b/>
                <w:sz w:val="28"/>
                <w:lang w:val="en-CA"/>
              </w:rPr>
            </w:pPr>
          </w:p>
        </w:tc>
      </w:tr>
    </w:tbl>
    <w:p w14:paraId="2B7F5941" w14:textId="77777777" w:rsidR="00476A52" w:rsidRPr="00476A52" w:rsidRDefault="00476A52">
      <w:pPr>
        <w:rPr>
          <w:lang w:val="en-CA"/>
        </w:rPr>
      </w:pPr>
    </w:p>
    <w:sectPr w:rsidR="00476A52" w:rsidRPr="00476A52" w:rsidSect="00476A52">
      <w:pgSz w:w="15840" w:h="12240"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95104A" w14:textId="77777777" w:rsidR="000301EE" w:rsidRDefault="000301EE" w:rsidP="00476A52">
      <w:r>
        <w:separator/>
      </w:r>
    </w:p>
  </w:endnote>
  <w:endnote w:type="continuationSeparator" w:id="0">
    <w:p w14:paraId="440D9EAF" w14:textId="77777777" w:rsidR="000301EE" w:rsidRDefault="000301EE" w:rsidP="00476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3E4BC" w14:textId="77777777" w:rsidR="000301EE" w:rsidRDefault="000301EE" w:rsidP="00476A52">
      <w:r>
        <w:separator/>
      </w:r>
    </w:p>
  </w:footnote>
  <w:footnote w:type="continuationSeparator" w:id="0">
    <w:p w14:paraId="65CCDAF1" w14:textId="77777777" w:rsidR="000301EE" w:rsidRDefault="000301EE" w:rsidP="00476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84E7F"/>
    <w:multiLevelType w:val="hybridMultilevel"/>
    <w:tmpl w:val="E3C204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18B63E3"/>
    <w:multiLevelType w:val="hybridMultilevel"/>
    <w:tmpl w:val="709ED4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9416A5C"/>
    <w:multiLevelType w:val="hybridMultilevel"/>
    <w:tmpl w:val="FB8E394A"/>
    <w:lvl w:ilvl="0" w:tplc="E16CA5B0">
      <w:start w:val="3"/>
      <w:numFmt w:val="bullet"/>
      <w:lvlText w:val="-"/>
      <w:lvlJc w:val="left"/>
      <w:pPr>
        <w:ind w:left="430" w:hanging="360"/>
      </w:pPr>
      <w:rPr>
        <w:rFonts w:ascii="Arial" w:eastAsia="Calibri" w:hAnsi="Arial" w:cs="Arial" w:hint="default"/>
      </w:rPr>
    </w:lvl>
    <w:lvl w:ilvl="1" w:tplc="10090003" w:tentative="1">
      <w:start w:val="1"/>
      <w:numFmt w:val="bullet"/>
      <w:lvlText w:val="o"/>
      <w:lvlJc w:val="left"/>
      <w:pPr>
        <w:ind w:left="1150" w:hanging="360"/>
      </w:pPr>
      <w:rPr>
        <w:rFonts w:ascii="Courier New" w:hAnsi="Courier New" w:cs="Courier New" w:hint="default"/>
      </w:rPr>
    </w:lvl>
    <w:lvl w:ilvl="2" w:tplc="10090005" w:tentative="1">
      <w:start w:val="1"/>
      <w:numFmt w:val="bullet"/>
      <w:lvlText w:val=""/>
      <w:lvlJc w:val="left"/>
      <w:pPr>
        <w:ind w:left="1870" w:hanging="360"/>
      </w:pPr>
      <w:rPr>
        <w:rFonts w:ascii="Wingdings" w:hAnsi="Wingdings" w:hint="default"/>
      </w:rPr>
    </w:lvl>
    <w:lvl w:ilvl="3" w:tplc="10090001" w:tentative="1">
      <w:start w:val="1"/>
      <w:numFmt w:val="bullet"/>
      <w:lvlText w:val=""/>
      <w:lvlJc w:val="left"/>
      <w:pPr>
        <w:ind w:left="2590" w:hanging="360"/>
      </w:pPr>
      <w:rPr>
        <w:rFonts w:ascii="Symbol" w:hAnsi="Symbol" w:hint="default"/>
      </w:rPr>
    </w:lvl>
    <w:lvl w:ilvl="4" w:tplc="10090003" w:tentative="1">
      <w:start w:val="1"/>
      <w:numFmt w:val="bullet"/>
      <w:lvlText w:val="o"/>
      <w:lvlJc w:val="left"/>
      <w:pPr>
        <w:ind w:left="3310" w:hanging="360"/>
      </w:pPr>
      <w:rPr>
        <w:rFonts w:ascii="Courier New" w:hAnsi="Courier New" w:cs="Courier New" w:hint="default"/>
      </w:rPr>
    </w:lvl>
    <w:lvl w:ilvl="5" w:tplc="10090005" w:tentative="1">
      <w:start w:val="1"/>
      <w:numFmt w:val="bullet"/>
      <w:lvlText w:val=""/>
      <w:lvlJc w:val="left"/>
      <w:pPr>
        <w:ind w:left="4030" w:hanging="360"/>
      </w:pPr>
      <w:rPr>
        <w:rFonts w:ascii="Wingdings" w:hAnsi="Wingdings" w:hint="default"/>
      </w:rPr>
    </w:lvl>
    <w:lvl w:ilvl="6" w:tplc="10090001" w:tentative="1">
      <w:start w:val="1"/>
      <w:numFmt w:val="bullet"/>
      <w:lvlText w:val=""/>
      <w:lvlJc w:val="left"/>
      <w:pPr>
        <w:ind w:left="4750" w:hanging="360"/>
      </w:pPr>
      <w:rPr>
        <w:rFonts w:ascii="Symbol" w:hAnsi="Symbol" w:hint="default"/>
      </w:rPr>
    </w:lvl>
    <w:lvl w:ilvl="7" w:tplc="10090003" w:tentative="1">
      <w:start w:val="1"/>
      <w:numFmt w:val="bullet"/>
      <w:lvlText w:val="o"/>
      <w:lvlJc w:val="left"/>
      <w:pPr>
        <w:ind w:left="5470" w:hanging="360"/>
      </w:pPr>
      <w:rPr>
        <w:rFonts w:ascii="Courier New" w:hAnsi="Courier New" w:cs="Courier New" w:hint="default"/>
      </w:rPr>
    </w:lvl>
    <w:lvl w:ilvl="8" w:tplc="10090005" w:tentative="1">
      <w:start w:val="1"/>
      <w:numFmt w:val="bullet"/>
      <w:lvlText w:val=""/>
      <w:lvlJc w:val="left"/>
      <w:pPr>
        <w:ind w:left="619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52"/>
    <w:rsid w:val="000301EE"/>
    <w:rsid w:val="00076D7B"/>
    <w:rsid w:val="0013637E"/>
    <w:rsid w:val="001476B0"/>
    <w:rsid w:val="001763DF"/>
    <w:rsid w:val="00192BDD"/>
    <w:rsid w:val="0019624A"/>
    <w:rsid w:val="001A54DE"/>
    <w:rsid w:val="002A5A26"/>
    <w:rsid w:val="002A6342"/>
    <w:rsid w:val="002D0CF7"/>
    <w:rsid w:val="00317590"/>
    <w:rsid w:val="0032664B"/>
    <w:rsid w:val="00364E7C"/>
    <w:rsid w:val="003811A0"/>
    <w:rsid w:val="003D0794"/>
    <w:rsid w:val="003D170E"/>
    <w:rsid w:val="004265C4"/>
    <w:rsid w:val="004507DE"/>
    <w:rsid w:val="00476A52"/>
    <w:rsid w:val="004C77A0"/>
    <w:rsid w:val="005270B4"/>
    <w:rsid w:val="005649E8"/>
    <w:rsid w:val="006A63F2"/>
    <w:rsid w:val="006F0B19"/>
    <w:rsid w:val="006F3D09"/>
    <w:rsid w:val="0071646A"/>
    <w:rsid w:val="0078152E"/>
    <w:rsid w:val="007A7BFE"/>
    <w:rsid w:val="00867732"/>
    <w:rsid w:val="008940A9"/>
    <w:rsid w:val="00931C5F"/>
    <w:rsid w:val="009510E7"/>
    <w:rsid w:val="00955220"/>
    <w:rsid w:val="009928AE"/>
    <w:rsid w:val="009C66A9"/>
    <w:rsid w:val="00A129E9"/>
    <w:rsid w:val="00AC0C75"/>
    <w:rsid w:val="00AC4841"/>
    <w:rsid w:val="00AC6665"/>
    <w:rsid w:val="00AD2199"/>
    <w:rsid w:val="00B32F04"/>
    <w:rsid w:val="00B35002"/>
    <w:rsid w:val="00B42B61"/>
    <w:rsid w:val="00B63D60"/>
    <w:rsid w:val="00B84977"/>
    <w:rsid w:val="00B85F6E"/>
    <w:rsid w:val="00B95FE1"/>
    <w:rsid w:val="00BD1C57"/>
    <w:rsid w:val="00C1573F"/>
    <w:rsid w:val="00CC30DE"/>
    <w:rsid w:val="00CD6401"/>
    <w:rsid w:val="00D213E1"/>
    <w:rsid w:val="00D25C0C"/>
    <w:rsid w:val="00D54221"/>
    <w:rsid w:val="00DD674B"/>
    <w:rsid w:val="00E03A4C"/>
    <w:rsid w:val="00F06AB2"/>
    <w:rsid w:val="00F0747A"/>
    <w:rsid w:val="00F370D4"/>
    <w:rsid w:val="00F52E4E"/>
    <w:rsid w:val="00F546C2"/>
    <w:rsid w:val="00F60DC0"/>
    <w:rsid w:val="00F87D05"/>
    <w:rsid w:val="00FE1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2072"/>
  <w14:defaultImageDpi w14:val="32767"/>
  <w15:chartTrackingRefBased/>
  <w15:docId w15:val="{CA66A95B-ADEA-CC47-9E4E-403BAB6E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6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6A52"/>
    <w:pPr>
      <w:tabs>
        <w:tab w:val="center" w:pos="4680"/>
        <w:tab w:val="right" w:pos="9360"/>
      </w:tabs>
    </w:pPr>
  </w:style>
  <w:style w:type="character" w:customStyle="1" w:styleId="HeaderChar">
    <w:name w:val="Header Char"/>
    <w:basedOn w:val="DefaultParagraphFont"/>
    <w:link w:val="Header"/>
    <w:uiPriority w:val="99"/>
    <w:rsid w:val="00476A52"/>
  </w:style>
  <w:style w:type="paragraph" w:styleId="Footer">
    <w:name w:val="footer"/>
    <w:basedOn w:val="Normal"/>
    <w:link w:val="FooterChar"/>
    <w:uiPriority w:val="99"/>
    <w:unhideWhenUsed/>
    <w:rsid w:val="00476A52"/>
    <w:pPr>
      <w:tabs>
        <w:tab w:val="center" w:pos="4680"/>
        <w:tab w:val="right" w:pos="9360"/>
      </w:tabs>
    </w:pPr>
  </w:style>
  <w:style w:type="character" w:customStyle="1" w:styleId="FooterChar">
    <w:name w:val="Footer Char"/>
    <w:basedOn w:val="DefaultParagraphFont"/>
    <w:link w:val="Footer"/>
    <w:uiPriority w:val="99"/>
    <w:rsid w:val="00476A52"/>
  </w:style>
  <w:style w:type="paragraph" w:styleId="ListParagraph">
    <w:name w:val="List Paragraph"/>
    <w:basedOn w:val="Normal"/>
    <w:uiPriority w:val="34"/>
    <w:qFormat/>
    <w:rsid w:val="006F3D09"/>
    <w:pPr>
      <w:ind w:left="720"/>
      <w:contextualSpacing/>
    </w:pPr>
  </w:style>
  <w:style w:type="character" w:styleId="Hyperlink">
    <w:name w:val="Hyperlink"/>
    <w:basedOn w:val="DefaultParagraphFont"/>
    <w:uiPriority w:val="99"/>
    <w:unhideWhenUsed/>
    <w:rsid w:val="00F546C2"/>
    <w:rPr>
      <w:color w:val="0563C1" w:themeColor="hyperlink"/>
      <w:u w:val="single"/>
    </w:rPr>
  </w:style>
  <w:style w:type="paragraph" w:styleId="Bibliography">
    <w:name w:val="Bibliography"/>
    <w:basedOn w:val="Normal"/>
    <w:next w:val="Normal"/>
    <w:uiPriority w:val="37"/>
    <w:unhideWhenUsed/>
    <w:rsid w:val="00F546C2"/>
    <w:pPr>
      <w:spacing w:after="160" w:line="259"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access.senecacollege.ca/login?url=http://search.ebscohost.com/login.aspx?direct=true&amp;db=nlebk&amp;AN=452674&amp;site=ehost-live&amp;scope=si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E4D3C-EA5E-463C-AC0E-49D88A19E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Ackerman</dc:creator>
  <cp:keywords/>
  <dc:description/>
  <cp:lastModifiedBy>Suzanne</cp:lastModifiedBy>
  <cp:revision>45</cp:revision>
  <dcterms:created xsi:type="dcterms:W3CDTF">2019-03-12T00:38:00Z</dcterms:created>
  <dcterms:modified xsi:type="dcterms:W3CDTF">2019-03-13T01:48:00Z</dcterms:modified>
</cp:coreProperties>
</file>